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9F" w:rsidRDefault="002C4A9F" w:rsidP="00182BB4">
      <w:pPr>
        <w:autoSpaceDE w:val="0"/>
        <w:autoSpaceDN w:val="0"/>
        <w:adjustRightInd w:val="0"/>
        <w:jc w:val="center"/>
        <w:rPr>
          <w:rFonts w:ascii="Calibri" w:hAnsi="Calibri" w:cs="Calibri"/>
          <w:sz w:val="22"/>
          <w:szCs w:val="22"/>
        </w:rPr>
      </w:pPr>
    </w:p>
    <w:p w:rsidR="003879DE" w:rsidRDefault="003879DE" w:rsidP="003879DE">
      <w:pPr>
        <w:autoSpaceDE w:val="0"/>
        <w:autoSpaceDN w:val="0"/>
        <w:adjustRightInd w:val="0"/>
        <w:jc w:val="center"/>
        <w:rPr>
          <w:sz w:val="20"/>
          <w:lang w:val="en-US"/>
        </w:rPr>
      </w:pPr>
      <w:r>
        <w:rPr>
          <w:rFonts w:ascii="Calibri" w:hAnsi="Calibri" w:cs="Calibri"/>
          <w:sz w:val="22"/>
          <w:szCs w:val="22"/>
          <w:lang w:val="en-US"/>
        </w:rPr>
        <w:object w:dxaOrig="484" w:dyaOrig="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34.4pt" o:ole="">
            <v:imagedata r:id="rId9" o:title=""/>
          </v:shape>
          <o:OLEObject Type="Embed" ProgID="Word.Picture.8" ShapeID="_x0000_i1025" DrawAspect="Content" ObjectID="_1682402603" r:id="rId10"/>
        </w:object>
      </w:r>
    </w:p>
    <w:p w:rsidR="003879DE" w:rsidRDefault="003879DE" w:rsidP="003879DE">
      <w:pPr>
        <w:autoSpaceDE w:val="0"/>
        <w:autoSpaceDN w:val="0"/>
        <w:adjustRightInd w:val="0"/>
        <w:jc w:val="center"/>
        <w:rPr>
          <w:szCs w:val="28"/>
        </w:rPr>
      </w:pPr>
      <w:r>
        <w:rPr>
          <w:rFonts w:ascii="Times New Roman CYR" w:hAnsi="Times New Roman CYR" w:cs="Times New Roman CYR"/>
          <w:b/>
          <w:bCs/>
          <w:szCs w:val="28"/>
        </w:rPr>
        <w:t xml:space="preserve">Муниципальное образование </w:t>
      </w:r>
      <w:r>
        <w:rPr>
          <w:b/>
          <w:bCs/>
          <w:szCs w:val="28"/>
        </w:rPr>
        <w:t>«</w:t>
      </w:r>
      <w:r>
        <w:rPr>
          <w:rFonts w:ascii="Times New Roman CYR" w:hAnsi="Times New Roman CYR" w:cs="Times New Roman CYR"/>
          <w:b/>
          <w:bCs/>
          <w:szCs w:val="28"/>
        </w:rPr>
        <w:t>Томский район</w:t>
      </w:r>
      <w:r>
        <w:rPr>
          <w:b/>
          <w:bCs/>
          <w:szCs w:val="28"/>
        </w:rPr>
        <w:t>»</w:t>
      </w:r>
    </w:p>
    <w:p w:rsidR="003879DE" w:rsidRDefault="003879DE" w:rsidP="003879DE">
      <w:pPr>
        <w:autoSpaceDE w:val="0"/>
        <w:autoSpaceDN w:val="0"/>
        <w:adjustRightInd w:val="0"/>
        <w:jc w:val="center"/>
        <w:rPr>
          <w:rFonts w:ascii="Times New Roman CYR" w:hAnsi="Times New Roman CYR" w:cs="Times New Roman CYR"/>
          <w:b/>
          <w:bCs/>
          <w:szCs w:val="28"/>
        </w:rPr>
      </w:pPr>
      <w:r>
        <w:rPr>
          <w:rFonts w:ascii="Times New Roman CYR" w:hAnsi="Times New Roman CYR" w:cs="Times New Roman CYR"/>
          <w:b/>
          <w:bCs/>
          <w:szCs w:val="28"/>
        </w:rPr>
        <w:t>Дума Томского района</w:t>
      </w:r>
    </w:p>
    <w:p w:rsidR="003879DE" w:rsidRDefault="003879DE" w:rsidP="003879DE">
      <w:pPr>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Счетная палата </w:t>
      </w:r>
    </w:p>
    <w:p w:rsidR="00F66DC1" w:rsidRPr="002C4A9F" w:rsidRDefault="00F66DC1" w:rsidP="00F66DC1">
      <w:pPr>
        <w:autoSpaceDE w:val="0"/>
        <w:autoSpaceDN w:val="0"/>
        <w:adjustRightInd w:val="0"/>
        <w:jc w:val="center"/>
        <w:rPr>
          <w:sz w:val="18"/>
          <w:szCs w:val="18"/>
        </w:rPr>
      </w:pPr>
      <w:r w:rsidRPr="002C4A9F">
        <w:rPr>
          <w:rFonts w:ascii="Times New Roman CYR" w:hAnsi="Times New Roman CYR" w:cs="Times New Roman CYR"/>
          <w:sz w:val="20"/>
          <w:szCs w:val="20"/>
        </w:rPr>
        <w:t xml:space="preserve">пр. Фрунзе, 59а,  г. Томск, Россия, 634061; тел. </w:t>
      </w:r>
      <w:r w:rsidRPr="002C4A9F">
        <w:rPr>
          <w:rFonts w:ascii="Times New Roman CYR" w:hAnsi="Times New Roman CYR" w:cs="Times New Roman CYR"/>
          <w:sz w:val="20"/>
          <w:szCs w:val="20"/>
          <w:lang w:val="en-US"/>
        </w:rPr>
        <w:t>(</w:t>
      </w:r>
      <w:r w:rsidRPr="002C4A9F">
        <w:rPr>
          <w:rFonts w:ascii="Times New Roman CYR" w:hAnsi="Times New Roman CYR" w:cs="Times New Roman CYR"/>
          <w:sz w:val="20"/>
          <w:szCs w:val="20"/>
        </w:rPr>
        <w:t>факс</w:t>
      </w:r>
      <w:r w:rsidRPr="002C4A9F">
        <w:rPr>
          <w:rFonts w:ascii="Times New Roman CYR" w:hAnsi="Times New Roman CYR" w:cs="Times New Roman CYR"/>
          <w:sz w:val="20"/>
          <w:szCs w:val="20"/>
          <w:lang w:val="en-US"/>
        </w:rPr>
        <w:t>) 44-22-61</w:t>
      </w:r>
      <w:r w:rsidRPr="002C4A9F">
        <w:rPr>
          <w:rFonts w:ascii="Times New Roman CYR" w:hAnsi="Times New Roman CYR" w:cs="Times New Roman CYR"/>
          <w:sz w:val="28"/>
          <w:szCs w:val="28"/>
          <w:lang w:val="en-US"/>
        </w:rPr>
        <w:br/>
      </w:r>
      <w:r w:rsidRPr="002C4A9F">
        <w:rPr>
          <w:sz w:val="18"/>
          <w:szCs w:val="18"/>
          <w:lang w:val="en-US"/>
        </w:rPr>
        <w:t xml:space="preserve">e-mail: </w:t>
      </w:r>
      <w:hyperlink r:id="rId11" w:history="1">
        <w:r w:rsidRPr="002C4A9F">
          <w:rPr>
            <w:sz w:val="18"/>
            <w:szCs w:val="18"/>
            <w:lang w:val="en-US"/>
          </w:rPr>
          <w:t>sptr</w:t>
        </w:r>
        <w:r w:rsidRPr="002C4A9F">
          <w:rPr>
            <w:vanish/>
            <w:sz w:val="18"/>
            <w:szCs w:val="18"/>
            <w:lang w:val="en-US"/>
          </w:rPr>
          <w:t>HYPERLINK "mailto:sptr@atr.tomsk.gov.ru"</w:t>
        </w:r>
        <w:r w:rsidRPr="002C4A9F">
          <w:rPr>
            <w:sz w:val="18"/>
            <w:szCs w:val="18"/>
            <w:lang w:val="en-US"/>
          </w:rPr>
          <w:t>@</w:t>
        </w:r>
        <w:r w:rsidRPr="002C4A9F">
          <w:rPr>
            <w:vanish/>
            <w:sz w:val="18"/>
            <w:szCs w:val="18"/>
            <w:lang w:val="en-US"/>
          </w:rPr>
          <w:t>HYPERLINK "mailto:sptr@atr.tomsk.gov.ru"</w:t>
        </w:r>
        <w:r w:rsidRPr="002C4A9F">
          <w:rPr>
            <w:sz w:val="18"/>
            <w:szCs w:val="18"/>
            <w:lang w:val="en-US"/>
          </w:rPr>
          <w:t>atr</w:t>
        </w:r>
        <w:r w:rsidRPr="002C4A9F">
          <w:rPr>
            <w:vanish/>
            <w:sz w:val="18"/>
            <w:szCs w:val="18"/>
            <w:lang w:val="en-US"/>
          </w:rPr>
          <w:t>HYPERLINK "mailto:sptr@atr.tomsk.gov.ru"</w:t>
        </w:r>
        <w:r w:rsidRPr="002C4A9F">
          <w:rPr>
            <w:sz w:val="18"/>
            <w:szCs w:val="18"/>
            <w:lang w:val="en-US"/>
          </w:rPr>
          <w:t>.</w:t>
        </w:r>
        <w:r w:rsidRPr="002C4A9F">
          <w:rPr>
            <w:vanish/>
            <w:sz w:val="18"/>
            <w:szCs w:val="18"/>
            <w:lang w:val="en-US"/>
          </w:rPr>
          <w:t>HYPERLINK "mailto:sptr@atr.tomsk.gov.ru"</w:t>
        </w:r>
        <w:r w:rsidRPr="002C4A9F">
          <w:rPr>
            <w:sz w:val="18"/>
            <w:szCs w:val="18"/>
            <w:lang w:val="en-US"/>
          </w:rPr>
          <w:t>tomsk</w:t>
        </w:r>
        <w:r w:rsidRPr="002C4A9F">
          <w:rPr>
            <w:vanish/>
            <w:sz w:val="18"/>
            <w:szCs w:val="18"/>
            <w:lang w:val="en-US"/>
          </w:rPr>
          <w:t>HYPERLINK</w:t>
        </w:r>
        <w:r w:rsidRPr="002C4A9F">
          <w:rPr>
            <w:vanish/>
            <w:sz w:val="18"/>
            <w:szCs w:val="18"/>
          </w:rPr>
          <w:t xml:space="preserve"> "</w:t>
        </w:r>
        <w:r w:rsidRPr="002C4A9F">
          <w:rPr>
            <w:vanish/>
            <w:sz w:val="18"/>
            <w:szCs w:val="18"/>
            <w:lang w:val="en-US"/>
          </w:rPr>
          <w:t>mailto</w:t>
        </w:r>
        <w:r w:rsidRPr="002C4A9F">
          <w:rPr>
            <w:vanish/>
            <w:sz w:val="18"/>
            <w:szCs w:val="18"/>
          </w:rPr>
          <w:t>:</w:t>
        </w:r>
        <w:r w:rsidRPr="002C4A9F">
          <w:rPr>
            <w:vanish/>
            <w:sz w:val="18"/>
            <w:szCs w:val="18"/>
            <w:lang w:val="en-US"/>
          </w:rPr>
          <w:t>sptr</w:t>
        </w:r>
        <w:r w:rsidRPr="002C4A9F">
          <w:rPr>
            <w:vanish/>
            <w:sz w:val="18"/>
            <w:szCs w:val="18"/>
          </w:rPr>
          <w:t>@</w:t>
        </w:r>
        <w:r w:rsidRPr="002C4A9F">
          <w:rPr>
            <w:vanish/>
            <w:sz w:val="18"/>
            <w:szCs w:val="18"/>
            <w:lang w:val="en-US"/>
          </w:rPr>
          <w:t>atr</w:t>
        </w:r>
        <w:r w:rsidRPr="002C4A9F">
          <w:rPr>
            <w:vanish/>
            <w:sz w:val="18"/>
            <w:szCs w:val="18"/>
          </w:rPr>
          <w:t>.</w:t>
        </w:r>
        <w:r w:rsidRPr="002C4A9F">
          <w:rPr>
            <w:vanish/>
            <w:sz w:val="18"/>
            <w:szCs w:val="18"/>
            <w:lang w:val="en-US"/>
          </w:rPr>
          <w:t>tomsk</w:t>
        </w:r>
        <w:r w:rsidRPr="002C4A9F">
          <w:rPr>
            <w:vanish/>
            <w:sz w:val="18"/>
            <w:szCs w:val="18"/>
          </w:rPr>
          <w:t>.</w:t>
        </w:r>
        <w:r w:rsidRPr="002C4A9F">
          <w:rPr>
            <w:vanish/>
            <w:sz w:val="18"/>
            <w:szCs w:val="18"/>
            <w:lang w:val="en-US"/>
          </w:rPr>
          <w:t>gov</w:t>
        </w:r>
        <w:r w:rsidRPr="002C4A9F">
          <w:rPr>
            <w:vanish/>
            <w:sz w:val="18"/>
            <w:szCs w:val="18"/>
          </w:rPr>
          <w:t>.</w:t>
        </w:r>
        <w:r w:rsidRPr="002C4A9F">
          <w:rPr>
            <w:vanish/>
            <w:sz w:val="18"/>
            <w:szCs w:val="18"/>
            <w:lang w:val="en-US"/>
          </w:rPr>
          <w:t>ru</w:t>
        </w:r>
        <w:r w:rsidRPr="002C4A9F">
          <w:rPr>
            <w:vanish/>
            <w:sz w:val="18"/>
            <w:szCs w:val="18"/>
          </w:rPr>
          <w:t>"</w:t>
        </w:r>
        <w:r w:rsidRPr="002C4A9F">
          <w:rPr>
            <w:sz w:val="18"/>
            <w:szCs w:val="18"/>
          </w:rPr>
          <w:t>.</w:t>
        </w:r>
        <w:r w:rsidRPr="002C4A9F">
          <w:rPr>
            <w:vanish/>
            <w:sz w:val="18"/>
            <w:szCs w:val="18"/>
            <w:lang w:val="en-US"/>
          </w:rPr>
          <w:t>HYPERLINK</w:t>
        </w:r>
        <w:r w:rsidRPr="002C4A9F">
          <w:rPr>
            <w:vanish/>
            <w:sz w:val="18"/>
            <w:szCs w:val="18"/>
          </w:rPr>
          <w:t xml:space="preserve"> "</w:t>
        </w:r>
        <w:r w:rsidRPr="002C4A9F">
          <w:rPr>
            <w:vanish/>
            <w:sz w:val="18"/>
            <w:szCs w:val="18"/>
            <w:lang w:val="en-US"/>
          </w:rPr>
          <w:t>mailto</w:t>
        </w:r>
        <w:r w:rsidRPr="002C4A9F">
          <w:rPr>
            <w:vanish/>
            <w:sz w:val="18"/>
            <w:szCs w:val="18"/>
          </w:rPr>
          <w:t>:</w:t>
        </w:r>
        <w:r w:rsidRPr="002C4A9F">
          <w:rPr>
            <w:vanish/>
            <w:sz w:val="18"/>
            <w:szCs w:val="18"/>
            <w:lang w:val="en-US"/>
          </w:rPr>
          <w:t>sptr</w:t>
        </w:r>
        <w:r w:rsidRPr="002C4A9F">
          <w:rPr>
            <w:vanish/>
            <w:sz w:val="18"/>
            <w:szCs w:val="18"/>
          </w:rPr>
          <w:t>@</w:t>
        </w:r>
        <w:r w:rsidRPr="002C4A9F">
          <w:rPr>
            <w:vanish/>
            <w:sz w:val="18"/>
            <w:szCs w:val="18"/>
            <w:lang w:val="en-US"/>
          </w:rPr>
          <w:t>atr</w:t>
        </w:r>
        <w:r w:rsidRPr="002C4A9F">
          <w:rPr>
            <w:vanish/>
            <w:sz w:val="18"/>
            <w:szCs w:val="18"/>
          </w:rPr>
          <w:t>.</w:t>
        </w:r>
        <w:r w:rsidRPr="002C4A9F">
          <w:rPr>
            <w:vanish/>
            <w:sz w:val="18"/>
            <w:szCs w:val="18"/>
            <w:lang w:val="en-US"/>
          </w:rPr>
          <w:t>tomsk</w:t>
        </w:r>
        <w:r w:rsidRPr="002C4A9F">
          <w:rPr>
            <w:vanish/>
            <w:sz w:val="18"/>
            <w:szCs w:val="18"/>
          </w:rPr>
          <w:t>.</w:t>
        </w:r>
        <w:r w:rsidRPr="002C4A9F">
          <w:rPr>
            <w:vanish/>
            <w:sz w:val="18"/>
            <w:szCs w:val="18"/>
            <w:lang w:val="en-US"/>
          </w:rPr>
          <w:t>gov</w:t>
        </w:r>
        <w:r w:rsidRPr="002C4A9F">
          <w:rPr>
            <w:vanish/>
            <w:sz w:val="18"/>
            <w:szCs w:val="18"/>
          </w:rPr>
          <w:t>.</w:t>
        </w:r>
        <w:r w:rsidRPr="002C4A9F">
          <w:rPr>
            <w:vanish/>
            <w:sz w:val="18"/>
            <w:szCs w:val="18"/>
            <w:lang w:val="en-US"/>
          </w:rPr>
          <w:t>ru</w:t>
        </w:r>
        <w:r w:rsidRPr="002C4A9F">
          <w:rPr>
            <w:vanish/>
            <w:sz w:val="18"/>
            <w:szCs w:val="18"/>
          </w:rPr>
          <w:t>"</w:t>
        </w:r>
        <w:r w:rsidRPr="002C4A9F">
          <w:rPr>
            <w:sz w:val="18"/>
            <w:szCs w:val="18"/>
            <w:lang w:val="en-US"/>
          </w:rPr>
          <w:t>gov</w:t>
        </w:r>
        <w:r w:rsidRPr="002C4A9F">
          <w:rPr>
            <w:vanish/>
            <w:sz w:val="18"/>
            <w:szCs w:val="18"/>
            <w:lang w:val="en-US"/>
          </w:rPr>
          <w:t>HYPERLINK</w:t>
        </w:r>
        <w:r w:rsidRPr="002C4A9F">
          <w:rPr>
            <w:vanish/>
            <w:sz w:val="18"/>
            <w:szCs w:val="18"/>
          </w:rPr>
          <w:t xml:space="preserve"> "</w:t>
        </w:r>
        <w:r w:rsidRPr="002C4A9F">
          <w:rPr>
            <w:vanish/>
            <w:sz w:val="18"/>
            <w:szCs w:val="18"/>
            <w:lang w:val="en-US"/>
          </w:rPr>
          <w:t>mailto</w:t>
        </w:r>
        <w:r w:rsidRPr="002C4A9F">
          <w:rPr>
            <w:vanish/>
            <w:sz w:val="18"/>
            <w:szCs w:val="18"/>
          </w:rPr>
          <w:t>:</w:t>
        </w:r>
        <w:r w:rsidRPr="002C4A9F">
          <w:rPr>
            <w:vanish/>
            <w:sz w:val="18"/>
            <w:szCs w:val="18"/>
            <w:lang w:val="en-US"/>
          </w:rPr>
          <w:t>sptr</w:t>
        </w:r>
        <w:r w:rsidRPr="002C4A9F">
          <w:rPr>
            <w:vanish/>
            <w:sz w:val="18"/>
            <w:szCs w:val="18"/>
          </w:rPr>
          <w:t>@</w:t>
        </w:r>
        <w:r w:rsidRPr="002C4A9F">
          <w:rPr>
            <w:vanish/>
            <w:sz w:val="18"/>
            <w:szCs w:val="18"/>
            <w:lang w:val="en-US"/>
          </w:rPr>
          <w:t>atr</w:t>
        </w:r>
        <w:r w:rsidRPr="002C4A9F">
          <w:rPr>
            <w:vanish/>
            <w:sz w:val="18"/>
            <w:szCs w:val="18"/>
          </w:rPr>
          <w:t>.</w:t>
        </w:r>
        <w:r w:rsidRPr="002C4A9F">
          <w:rPr>
            <w:vanish/>
            <w:sz w:val="18"/>
            <w:szCs w:val="18"/>
            <w:lang w:val="en-US"/>
          </w:rPr>
          <w:t>tomsk</w:t>
        </w:r>
        <w:r w:rsidRPr="002C4A9F">
          <w:rPr>
            <w:vanish/>
            <w:sz w:val="18"/>
            <w:szCs w:val="18"/>
          </w:rPr>
          <w:t>.</w:t>
        </w:r>
        <w:r w:rsidRPr="002C4A9F">
          <w:rPr>
            <w:vanish/>
            <w:sz w:val="18"/>
            <w:szCs w:val="18"/>
            <w:lang w:val="en-US"/>
          </w:rPr>
          <w:t>gov</w:t>
        </w:r>
        <w:r w:rsidRPr="002C4A9F">
          <w:rPr>
            <w:vanish/>
            <w:sz w:val="18"/>
            <w:szCs w:val="18"/>
          </w:rPr>
          <w:t>.</w:t>
        </w:r>
        <w:r w:rsidRPr="002C4A9F">
          <w:rPr>
            <w:vanish/>
            <w:sz w:val="18"/>
            <w:szCs w:val="18"/>
            <w:lang w:val="en-US"/>
          </w:rPr>
          <w:t>ru</w:t>
        </w:r>
        <w:r w:rsidRPr="002C4A9F">
          <w:rPr>
            <w:vanish/>
            <w:sz w:val="18"/>
            <w:szCs w:val="18"/>
          </w:rPr>
          <w:t>"</w:t>
        </w:r>
        <w:r w:rsidRPr="002C4A9F">
          <w:rPr>
            <w:sz w:val="18"/>
            <w:szCs w:val="18"/>
          </w:rPr>
          <w:t>.</w:t>
        </w:r>
        <w:r w:rsidRPr="002C4A9F">
          <w:rPr>
            <w:vanish/>
            <w:sz w:val="18"/>
            <w:szCs w:val="18"/>
            <w:lang w:val="en-US"/>
          </w:rPr>
          <w:t>HYPERLINK</w:t>
        </w:r>
        <w:r w:rsidRPr="002C4A9F">
          <w:rPr>
            <w:vanish/>
            <w:sz w:val="18"/>
            <w:szCs w:val="18"/>
          </w:rPr>
          <w:t xml:space="preserve"> "</w:t>
        </w:r>
        <w:r w:rsidRPr="002C4A9F">
          <w:rPr>
            <w:vanish/>
            <w:sz w:val="18"/>
            <w:szCs w:val="18"/>
            <w:lang w:val="en-US"/>
          </w:rPr>
          <w:t>mailto</w:t>
        </w:r>
        <w:r w:rsidRPr="002C4A9F">
          <w:rPr>
            <w:vanish/>
            <w:sz w:val="18"/>
            <w:szCs w:val="18"/>
          </w:rPr>
          <w:t>:</w:t>
        </w:r>
        <w:r w:rsidRPr="002C4A9F">
          <w:rPr>
            <w:vanish/>
            <w:sz w:val="18"/>
            <w:szCs w:val="18"/>
            <w:lang w:val="en-US"/>
          </w:rPr>
          <w:t>sptr</w:t>
        </w:r>
        <w:r w:rsidRPr="002C4A9F">
          <w:rPr>
            <w:vanish/>
            <w:sz w:val="18"/>
            <w:szCs w:val="18"/>
          </w:rPr>
          <w:t>@</w:t>
        </w:r>
        <w:r w:rsidRPr="002C4A9F">
          <w:rPr>
            <w:vanish/>
            <w:sz w:val="18"/>
            <w:szCs w:val="18"/>
            <w:lang w:val="en-US"/>
          </w:rPr>
          <w:t>atr</w:t>
        </w:r>
        <w:r w:rsidRPr="002C4A9F">
          <w:rPr>
            <w:vanish/>
            <w:sz w:val="18"/>
            <w:szCs w:val="18"/>
          </w:rPr>
          <w:t>.</w:t>
        </w:r>
        <w:r w:rsidRPr="002C4A9F">
          <w:rPr>
            <w:vanish/>
            <w:sz w:val="18"/>
            <w:szCs w:val="18"/>
            <w:lang w:val="en-US"/>
          </w:rPr>
          <w:t>tomsk</w:t>
        </w:r>
        <w:r w:rsidRPr="002C4A9F">
          <w:rPr>
            <w:vanish/>
            <w:sz w:val="18"/>
            <w:szCs w:val="18"/>
          </w:rPr>
          <w:t>.</w:t>
        </w:r>
        <w:r w:rsidRPr="002C4A9F">
          <w:rPr>
            <w:vanish/>
            <w:sz w:val="18"/>
            <w:szCs w:val="18"/>
            <w:lang w:val="en-US"/>
          </w:rPr>
          <w:t>gov</w:t>
        </w:r>
        <w:r w:rsidRPr="002C4A9F">
          <w:rPr>
            <w:vanish/>
            <w:sz w:val="18"/>
            <w:szCs w:val="18"/>
          </w:rPr>
          <w:t>.</w:t>
        </w:r>
        <w:r w:rsidRPr="002C4A9F">
          <w:rPr>
            <w:vanish/>
            <w:sz w:val="18"/>
            <w:szCs w:val="18"/>
            <w:lang w:val="en-US"/>
          </w:rPr>
          <w:t>ru</w:t>
        </w:r>
        <w:r w:rsidRPr="002C4A9F">
          <w:rPr>
            <w:vanish/>
            <w:sz w:val="18"/>
            <w:szCs w:val="18"/>
          </w:rPr>
          <w:t>"</w:t>
        </w:r>
        <w:proofErr w:type="spellStart"/>
        <w:r w:rsidRPr="002C4A9F">
          <w:rPr>
            <w:sz w:val="18"/>
            <w:szCs w:val="18"/>
            <w:lang w:val="en-US"/>
          </w:rPr>
          <w:t>ru</w:t>
        </w:r>
        <w:proofErr w:type="spellEnd"/>
      </w:hyperlink>
    </w:p>
    <w:p w:rsidR="003879DE" w:rsidRDefault="003879DE" w:rsidP="003879DE">
      <w:pPr>
        <w:autoSpaceDE w:val="0"/>
        <w:autoSpaceDN w:val="0"/>
        <w:adjustRightInd w:val="0"/>
        <w:jc w:val="center"/>
        <w:rPr>
          <w:b/>
          <w:szCs w:val="28"/>
        </w:rPr>
      </w:pPr>
      <w:r w:rsidRPr="00C1549E">
        <w:rPr>
          <w:b/>
          <w:szCs w:val="28"/>
        </w:rPr>
        <w:t>_____________________________________________</w:t>
      </w:r>
      <w:r>
        <w:rPr>
          <w:b/>
          <w:szCs w:val="28"/>
        </w:rPr>
        <w:t>___________________________________</w:t>
      </w:r>
    </w:p>
    <w:p w:rsidR="003879DE" w:rsidRDefault="003879DE" w:rsidP="003879DE">
      <w:pPr>
        <w:jc w:val="center"/>
        <w:rPr>
          <w:b/>
          <w:szCs w:val="28"/>
        </w:rPr>
      </w:pPr>
    </w:p>
    <w:p w:rsidR="003879DE" w:rsidRDefault="003879DE" w:rsidP="003879DE">
      <w:pPr>
        <w:jc w:val="center"/>
      </w:pPr>
      <w:r>
        <w:rPr>
          <w:b/>
          <w:szCs w:val="28"/>
        </w:rPr>
        <w:t>Распоряжение</w:t>
      </w:r>
    </w:p>
    <w:p w:rsidR="003879DE" w:rsidRDefault="003879DE" w:rsidP="003879DE">
      <w:pPr>
        <w:jc w:val="center"/>
      </w:pPr>
    </w:p>
    <w:p w:rsidR="003879DE" w:rsidRDefault="003879DE" w:rsidP="003879DE">
      <w:pPr>
        <w:rPr>
          <w:b/>
          <w:szCs w:val="28"/>
        </w:rPr>
      </w:pPr>
      <w:r>
        <w:t>10.06.2015г                                                                                                                           № 12</w:t>
      </w:r>
    </w:p>
    <w:p w:rsidR="003879DE" w:rsidRDefault="003879DE" w:rsidP="003879DE"/>
    <w:tbl>
      <w:tblPr>
        <w:tblW w:w="0" w:type="auto"/>
        <w:tblLook w:val="01E0" w:firstRow="1" w:lastRow="1" w:firstColumn="1" w:lastColumn="1" w:noHBand="0" w:noVBand="0"/>
      </w:tblPr>
      <w:tblGrid>
        <w:gridCol w:w="5211"/>
        <w:gridCol w:w="4360"/>
      </w:tblGrid>
      <w:tr w:rsidR="003879DE" w:rsidRPr="00CD6A0D" w:rsidTr="003879DE">
        <w:trPr>
          <w:trHeight w:val="1024"/>
        </w:trPr>
        <w:tc>
          <w:tcPr>
            <w:tcW w:w="5211" w:type="dxa"/>
            <w:shd w:val="clear" w:color="auto" w:fill="auto"/>
          </w:tcPr>
          <w:p w:rsidR="003879DE" w:rsidRDefault="003879DE" w:rsidP="003879DE">
            <w:pPr>
              <w:jc w:val="both"/>
              <w:rPr>
                <w:iCs/>
              </w:rPr>
            </w:pPr>
            <w:r w:rsidRPr="00CD6A0D">
              <w:rPr>
                <w:iCs/>
              </w:rPr>
              <w:t>Об утверждении методических рекомендаций  по проведению аудита в сфере закупок.</w:t>
            </w:r>
          </w:p>
          <w:p w:rsidR="003879DE" w:rsidRDefault="003879DE" w:rsidP="003879DE">
            <w:pPr>
              <w:jc w:val="both"/>
            </w:pPr>
            <w:r>
              <w:rPr>
                <w:iCs/>
              </w:rPr>
              <w:t>(в редакции распоряжения от 21.04.2021г № 06)</w:t>
            </w:r>
          </w:p>
        </w:tc>
        <w:tc>
          <w:tcPr>
            <w:tcW w:w="4360" w:type="dxa"/>
            <w:shd w:val="clear" w:color="auto" w:fill="auto"/>
          </w:tcPr>
          <w:p w:rsidR="003879DE" w:rsidRDefault="003879DE" w:rsidP="000E6DDB"/>
        </w:tc>
      </w:tr>
    </w:tbl>
    <w:p w:rsidR="003879DE" w:rsidRDefault="003879DE" w:rsidP="003879DE"/>
    <w:p w:rsidR="003879DE" w:rsidRPr="00AB2991" w:rsidRDefault="003879DE" w:rsidP="003879DE">
      <w:pPr>
        <w:pStyle w:val="aff"/>
        <w:ind w:firstLine="709"/>
        <w:jc w:val="both"/>
        <w:rPr>
          <w:rFonts w:ascii="Times New Roman" w:hAnsi="Times New Roman"/>
          <w:sz w:val="24"/>
          <w:szCs w:val="24"/>
        </w:rPr>
      </w:pPr>
      <w:r w:rsidRPr="00AB2991">
        <w:rPr>
          <w:rFonts w:ascii="Times New Roman" w:hAnsi="Times New Roman"/>
          <w:sz w:val="24"/>
          <w:szCs w:val="24"/>
        </w:rPr>
        <w:t>В соответствии с пунктом 2 статьи 11 Федерального закона Российской Федерации     от 07.02.2011г № 6-ФЗ «Об общих принципах организации и деятельности контрольно-счетных органов субъектов Российской Федерации и муниципальных образований»,      пункта 5 статьи 9  Положения «О Счетной палате муниципального образования «Томский район», утвержденного решением Думы Томского района от 27.12.2012г. № 203,</w:t>
      </w:r>
    </w:p>
    <w:p w:rsidR="003879DE" w:rsidRDefault="003879DE" w:rsidP="003879DE"/>
    <w:p w:rsidR="003879DE" w:rsidRDefault="003879DE" w:rsidP="003879DE">
      <w:pPr>
        <w:ind w:firstLine="709"/>
        <w:jc w:val="both"/>
      </w:pPr>
      <w:r>
        <w:t>Считаю необходимым:</w:t>
      </w:r>
    </w:p>
    <w:p w:rsidR="003879DE" w:rsidRDefault="003879DE" w:rsidP="003879DE">
      <w:pPr>
        <w:ind w:firstLine="709"/>
        <w:jc w:val="both"/>
      </w:pPr>
    </w:p>
    <w:p w:rsidR="003879DE" w:rsidRDefault="003879DE" w:rsidP="003879DE">
      <w:pPr>
        <w:pStyle w:val="Style4"/>
        <w:widowControl/>
        <w:ind w:firstLine="709"/>
        <w:jc w:val="both"/>
        <w:rPr>
          <w:bCs/>
        </w:rPr>
      </w:pPr>
      <w:r>
        <w:t xml:space="preserve">1. Утвердить  </w:t>
      </w:r>
      <w:r>
        <w:rPr>
          <w:iCs/>
        </w:rPr>
        <w:t xml:space="preserve">методические рекомендации </w:t>
      </w:r>
      <w:r>
        <w:t>по проведению аудита в сфере закупок согласно   приложению.</w:t>
      </w:r>
    </w:p>
    <w:p w:rsidR="003879DE" w:rsidRDefault="003879DE" w:rsidP="003879DE">
      <w:pPr>
        <w:ind w:firstLine="709"/>
        <w:jc w:val="both"/>
      </w:pPr>
      <w:r>
        <w:t xml:space="preserve">2.  Ознакомить должностных лиц Счетной палаты муниципального образования «Томский район» с </w:t>
      </w:r>
      <w:r>
        <w:rPr>
          <w:iCs/>
        </w:rPr>
        <w:t xml:space="preserve">методическими рекомендациями </w:t>
      </w:r>
      <w:r>
        <w:t>по  проведению аудита в сфере закупок под роспись.</w:t>
      </w:r>
    </w:p>
    <w:p w:rsidR="003879DE" w:rsidRDefault="003879DE" w:rsidP="003879DE">
      <w:pPr>
        <w:ind w:firstLine="709"/>
        <w:jc w:val="both"/>
      </w:pPr>
      <w:r>
        <w:t>3. Должностным лицам Счетной палаты муниципального образования «Томский район» при  проведен</w:t>
      </w:r>
      <w:proofErr w:type="gramStart"/>
      <w:r>
        <w:t>ии  ау</w:t>
      </w:r>
      <w:proofErr w:type="gramEnd"/>
      <w:r>
        <w:t>дита в сфере закупок следовать положениям настоящих методических рекомендаций.</w:t>
      </w:r>
    </w:p>
    <w:p w:rsidR="003879DE" w:rsidRDefault="003879DE" w:rsidP="003879DE">
      <w:pPr>
        <w:ind w:firstLine="709"/>
        <w:jc w:val="both"/>
      </w:pPr>
      <w:r>
        <w:t xml:space="preserve">4. Опубликовать </w:t>
      </w:r>
      <w:r>
        <w:rPr>
          <w:iCs/>
        </w:rPr>
        <w:t xml:space="preserve">методические рекомендации </w:t>
      </w:r>
      <w:r>
        <w:t xml:space="preserve">по </w:t>
      </w:r>
      <w:r>
        <w:rPr>
          <w:iCs/>
        </w:rPr>
        <w:t xml:space="preserve"> </w:t>
      </w:r>
      <w:r>
        <w:t xml:space="preserve"> проведению аудита в сфере закупок на официальном сайте Томского района.</w:t>
      </w:r>
    </w:p>
    <w:p w:rsidR="003879DE" w:rsidRDefault="003879DE" w:rsidP="003879DE">
      <w:pPr>
        <w:ind w:firstLine="709"/>
        <w:jc w:val="both"/>
      </w:pPr>
      <w:r>
        <w:t>3. Контроль исполнения  распоряжения оставляю за собой.</w:t>
      </w:r>
    </w:p>
    <w:p w:rsidR="003879DE" w:rsidRDefault="003879DE" w:rsidP="003879DE">
      <w:pPr>
        <w:ind w:firstLine="709"/>
        <w:jc w:val="both"/>
      </w:pPr>
    </w:p>
    <w:p w:rsidR="003879DE" w:rsidRDefault="003879DE" w:rsidP="003879DE">
      <w:pPr>
        <w:ind w:firstLine="709"/>
        <w:jc w:val="both"/>
      </w:pPr>
    </w:p>
    <w:p w:rsidR="003879DE" w:rsidRDefault="003879DE" w:rsidP="003879DE">
      <w:pPr>
        <w:ind w:firstLine="709"/>
        <w:jc w:val="both"/>
      </w:pPr>
    </w:p>
    <w:p w:rsidR="003879DE" w:rsidRDefault="003879DE" w:rsidP="003879DE">
      <w:pPr>
        <w:ind w:firstLine="709"/>
        <w:jc w:val="both"/>
      </w:pPr>
    </w:p>
    <w:p w:rsidR="003879DE" w:rsidRDefault="003879DE" w:rsidP="003879DE">
      <w:pPr>
        <w:ind w:firstLine="709"/>
        <w:jc w:val="both"/>
      </w:pPr>
    </w:p>
    <w:p w:rsidR="003879DE" w:rsidRDefault="003879DE" w:rsidP="003879DE">
      <w:pPr>
        <w:jc w:val="both"/>
      </w:pPr>
      <w:r>
        <w:t xml:space="preserve">Председатель Счетной палаты                                                                       Г.М. </w:t>
      </w:r>
      <w:proofErr w:type="spellStart"/>
      <w:r>
        <w:t>Басирова</w:t>
      </w:r>
      <w:proofErr w:type="spellEnd"/>
    </w:p>
    <w:p w:rsidR="003879DE" w:rsidRDefault="003879DE" w:rsidP="003879DE">
      <w:pPr>
        <w:jc w:val="both"/>
      </w:pPr>
    </w:p>
    <w:p w:rsidR="003879DE" w:rsidRDefault="003879DE" w:rsidP="003879DE">
      <w:pPr>
        <w:jc w:val="both"/>
      </w:pPr>
    </w:p>
    <w:p w:rsidR="003879DE" w:rsidRDefault="003879DE" w:rsidP="003879DE">
      <w:pPr>
        <w:jc w:val="both"/>
      </w:pPr>
    </w:p>
    <w:p w:rsidR="002D5880" w:rsidRDefault="002D5880" w:rsidP="00182BB4">
      <w:pPr>
        <w:jc w:val="both"/>
      </w:pPr>
    </w:p>
    <w:p w:rsidR="00917CA2" w:rsidRDefault="00917CA2" w:rsidP="00182BB4">
      <w:pPr>
        <w:jc w:val="both"/>
      </w:pPr>
    </w:p>
    <w:p w:rsidR="00A56721" w:rsidRDefault="00A56721" w:rsidP="00182BB4">
      <w:pPr>
        <w:jc w:val="both"/>
      </w:pPr>
    </w:p>
    <w:p w:rsidR="00FD365D" w:rsidRDefault="00FD365D" w:rsidP="00FD365D">
      <w:pPr>
        <w:pStyle w:val="aa"/>
        <w:tabs>
          <w:tab w:val="left" w:pos="5625"/>
        </w:tabs>
        <w:spacing w:after="0"/>
        <w:jc w:val="right"/>
        <w:rPr>
          <w:szCs w:val="28"/>
        </w:rPr>
      </w:pPr>
      <w:r>
        <w:rPr>
          <w:szCs w:val="28"/>
        </w:rPr>
        <w:lastRenderedPageBreak/>
        <w:t>Приложение</w:t>
      </w:r>
    </w:p>
    <w:p w:rsidR="00FD365D" w:rsidRDefault="00E6546B" w:rsidP="00FD365D">
      <w:pPr>
        <w:pStyle w:val="aa"/>
        <w:tabs>
          <w:tab w:val="left" w:pos="5625"/>
        </w:tabs>
        <w:spacing w:after="0"/>
        <w:jc w:val="right"/>
        <w:rPr>
          <w:szCs w:val="28"/>
        </w:rPr>
      </w:pPr>
      <w:r>
        <w:rPr>
          <w:szCs w:val="28"/>
        </w:rPr>
        <w:t>к распоряжению Счетной палаты</w:t>
      </w:r>
    </w:p>
    <w:p w:rsidR="00E026E1" w:rsidRPr="006D0AAF" w:rsidRDefault="00E026E1" w:rsidP="00FD365D">
      <w:pPr>
        <w:pStyle w:val="aa"/>
        <w:tabs>
          <w:tab w:val="left" w:pos="5625"/>
        </w:tabs>
        <w:spacing w:after="0"/>
        <w:jc w:val="right"/>
        <w:rPr>
          <w:szCs w:val="28"/>
        </w:rPr>
      </w:pPr>
      <w:r>
        <w:rPr>
          <w:szCs w:val="28"/>
        </w:rPr>
        <w:t>от 10.06.2015 № 12</w:t>
      </w:r>
    </w:p>
    <w:p w:rsidR="00FD365D" w:rsidRPr="00850FDD" w:rsidRDefault="00FD365D" w:rsidP="00FD365D">
      <w:pPr>
        <w:tabs>
          <w:tab w:val="left" w:pos="5387"/>
          <w:tab w:val="left" w:pos="5529"/>
        </w:tabs>
        <w:spacing w:line="288" w:lineRule="auto"/>
        <w:jc w:val="right"/>
        <w:rPr>
          <w:rFonts w:ascii="Times New Roman CYR" w:hAnsi="Times New Roman CYR"/>
          <w:sz w:val="28"/>
          <w:szCs w:val="28"/>
        </w:rPr>
      </w:pPr>
    </w:p>
    <w:p w:rsidR="00FD365D" w:rsidRDefault="00FD365D" w:rsidP="00FD365D">
      <w:pPr>
        <w:pStyle w:val="3"/>
        <w:spacing w:line="360" w:lineRule="auto"/>
        <w:ind w:left="2640" w:hanging="1920"/>
        <w:jc w:val="center"/>
        <w:rPr>
          <w:rFonts w:ascii="Times New Roman" w:hAnsi="Times New Roman"/>
          <w:b/>
          <w:szCs w:val="28"/>
        </w:rPr>
      </w:pPr>
    </w:p>
    <w:p w:rsidR="00E026E1" w:rsidRDefault="00E026E1" w:rsidP="00E026E1">
      <w:pPr>
        <w:jc w:val="center"/>
      </w:pPr>
      <w:r>
        <w:rPr>
          <w:rFonts w:eastAsia="Calibri"/>
        </w:rPr>
        <w:object w:dxaOrig="844" w:dyaOrig="1098">
          <v:shape id="_x0000_i1026" type="#_x0000_t75" style="width:41.9pt;height:55.35pt" o:ole="" fillcolor="window">
            <v:imagedata r:id="rId12" o:title=""/>
          </v:shape>
          <o:OLEObject Type="Embed" ProgID="Word.Picture.8" ShapeID="_x0000_i1026" DrawAspect="Content" ObjectID="_1682402604" r:id="rId13"/>
        </w:object>
      </w:r>
    </w:p>
    <w:p w:rsidR="00E026E1" w:rsidRDefault="00E026E1" w:rsidP="00E026E1">
      <w:pPr>
        <w:jc w:val="center"/>
        <w:rPr>
          <w:szCs w:val="28"/>
        </w:rPr>
      </w:pPr>
      <w:r>
        <w:rPr>
          <w:b/>
          <w:szCs w:val="28"/>
        </w:rPr>
        <w:t>Муниципальное образование «Томский район»</w:t>
      </w:r>
    </w:p>
    <w:p w:rsidR="00E026E1" w:rsidRDefault="00E026E1" w:rsidP="00E026E1">
      <w:pPr>
        <w:jc w:val="center"/>
        <w:rPr>
          <w:b/>
          <w:szCs w:val="28"/>
        </w:rPr>
      </w:pPr>
      <w:r>
        <w:rPr>
          <w:b/>
          <w:szCs w:val="28"/>
        </w:rPr>
        <w:t>Дума Томского района</w:t>
      </w:r>
    </w:p>
    <w:p w:rsidR="00E026E1" w:rsidRDefault="00E026E1" w:rsidP="00E026E1">
      <w:pPr>
        <w:jc w:val="center"/>
        <w:rPr>
          <w:b/>
          <w:sz w:val="32"/>
          <w:szCs w:val="32"/>
        </w:rPr>
      </w:pPr>
      <w:r>
        <w:rPr>
          <w:b/>
          <w:sz w:val="32"/>
          <w:szCs w:val="32"/>
        </w:rPr>
        <w:t xml:space="preserve">Счетная палата </w:t>
      </w:r>
    </w:p>
    <w:p w:rsidR="00E026E1" w:rsidRDefault="00E026E1" w:rsidP="00E026E1">
      <w:pPr>
        <w:spacing w:line="288" w:lineRule="auto"/>
        <w:rPr>
          <w:sz w:val="23"/>
          <w:szCs w:val="23"/>
        </w:rPr>
      </w:pPr>
    </w:p>
    <w:p w:rsidR="00FD365D" w:rsidRDefault="00FD365D" w:rsidP="00FD365D">
      <w:pPr>
        <w:pStyle w:val="3"/>
        <w:spacing w:line="360" w:lineRule="auto"/>
        <w:ind w:left="2640" w:hanging="1920"/>
        <w:jc w:val="center"/>
        <w:rPr>
          <w:rFonts w:ascii="Times New Roman" w:hAnsi="Times New Roman"/>
          <w:b/>
          <w:szCs w:val="28"/>
        </w:rPr>
      </w:pPr>
    </w:p>
    <w:p w:rsidR="00FD365D" w:rsidRDefault="00FD365D" w:rsidP="00FD365D">
      <w:pPr>
        <w:pStyle w:val="3"/>
        <w:spacing w:line="360" w:lineRule="auto"/>
        <w:ind w:left="2640" w:hanging="1920"/>
        <w:jc w:val="center"/>
        <w:rPr>
          <w:rFonts w:ascii="Times New Roman" w:hAnsi="Times New Roman"/>
          <w:b/>
          <w:szCs w:val="28"/>
        </w:rPr>
      </w:pPr>
    </w:p>
    <w:p w:rsidR="00FD365D" w:rsidRPr="007637B9" w:rsidRDefault="00FD365D" w:rsidP="00FD365D">
      <w:pPr>
        <w:pStyle w:val="3"/>
        <w:spacing w:line="360" w:lineRule="auto"/>
        <w:ind w:left="2640" w:hanging="1920"/>
        <w:jc w:val="center"/>
        <w:rPr>
          <w:rFonts w:ascii="Times New Roman" w:hAnsi="Times New Roman"/>
          <w:b/>
          <w:szCs w:val="28"/>
        </w:rPr>
      </w:pPr>
    </w:p>
    <w:p w:rsidR="00FD365D" w:rsidRPr="008B6E14" w:rsidRDefault="00FD365D" w:rsidP="00FD365D">
      <w:pPr>
        <w:pStyle w:val="3"/>
        <w:spacing w:line="360" w:lineRule="auto"/>
        <w:rPr>
          <w:rFonts w:ascii="Times New Roman" w:hAnsi="Times New Roman"/>
          <w:b/>
          <w:szCs w:val="28"/>
        </w:rPr>
      </w:pPr>
    </w:p>
    <w:p w:rsidR="00FD365D" w:rsidRPr="008B6E14" w:rsidRDefault="00FD365D" w:rsidP="00FD365D">
      <w:pPr>
        <w:widowControl w:val="0"/>
        <w:spacing w:line="360" w:lineRule="auto"/>
        <w:jc w:val="center"/>
        <w:rPr>
          <w:b/>
          <w:sz w:val="28"/>
          <w:szCs w:val="28"/>
        </w:rPr>
      </w:pPr>
      <w:r w:rsidRPr="008B6E14">
        <w:rPr>
          <w:b/>
          <w:sz w:val="28"/>
          <w:szCs w:val="28"/>
        </w:rPr>
        <w:t>МЕТОДИЧЕСКИЕ РЕКОМЕНДАЦИИ</w:t>
      </w:r>
    </w:p>
    <w:p w:rsidR="00FD365D" w:rsidRDefault="00FD365D" w:rsidP="00FD365D">
      <w:pPr>
        <w:widowControl w:val="0"/>
        <w:spacing w:line="360" w:lineRule="auto"/>
        <w:jc w:val="center"/>
        <w:rPr>
          <w:b/>
          <w:sz w:val="28"/>
          <w:szCs w:val="28"/>
        </w:rPr>
      </w:pPr>
      <w:r w:rsidRPr="008B6E14">
        <w:rPr>
          <w:b/>
          <w:sz w:val="28"/>
          <w:szCs w:val="28"/>
        </w:rPr>
        <w:t xml:space="preserve">ПО ПРОВЕДЕНИЮ АУДИТА В СФЕРЕ ЗАКУПОК </w:t>
      </w:r>
    </w:p>
    <w:p w:rsidR="000C65AE" w:rsidRPr="008B6E14" w:rsidRDefault="000C65AE" w:rsidP="00FD365D">
      <w:pPr>
        <w:widowControl w:val="0"/>
        <w:spacing w:line="360" w:lineRule="auto"/>
        <w:jc w:val="center"/>
        <w:rPr>
          <w:b/>
          <w:sz w:val="28"/>
          <w:szCs w:val="28"/>
        </w:rPr>
      </w:pPr>
      <w:r>
        <w:rPr>
          <w:iCs/>
        </w:rPr>
        <w:t>(в редакции распоряжения от 21.04.2021г № 06)</w:t>
      </w:r>
    </w:p>
    <w:p w:rsidR="00FD365D" w:rsidRPr="008B6E14" w:rsidRDefault="00FD365D" w:rsidP="00FD365D">
      <w:pPr>
        <w:pStyle w:val="3"/>
        <w:spacing w:after="0"/>
        <w:jc w:val="center"/>
        <w:rPr>
          <w:rFonts w:ascii="Times New Roman" w:hAnsi="Times New Roman"/>
          <w:color w:val="000000"/>
          <w:sz w:val="28"/>
          <w:szCs w:val="28"/>
        </w:rPr>
      </w:pPr>
    </w:p>
    <w:p w:rsidR="00FD365D" w:rsidRPr="008B6E14" w:rsidRDefault="00FD365D" w:rsidP="00FD365D">
      <w:pPr>
        <w:pStyle w:val="3"/>
        <w:spacing w:line="360" w:lineRule="auto"/>
        <w:jc w:val="center"/>
        <w:rPr>
          <w:rFonts w:ascii="Times New Roman" w:hAnsi="Times New Roman"/>
          <w:b/>
          <w:color w:val="000000"/>
          <w:szCs w:val="28"/>
        </w:rPr>
      </w:pPr>
    </w:p>
    <w:p w:rsidR="00FD365D" w:rsidRPr="008B6E14" w:rsidRDefault="00FD365D" w:rsidP="00FD365D">
      <w:pPr>
        <w:pStyle w:val="3"/>
        <w:spacing w:line="360" w:lineRule="auto"/>
        <w:rPr>
          <w:rFonts w:ascii="Times New Roman" w:hAnsi="Times New Roman"/>
          <w:b/>
          <w:color w:val="000000"/>
          <w:szCs w:val="28"/>
        </w:rPr>
      </w:pPr>
    </w:p>
    <w:p w:rsidR="00FD365D" w:rsidRPr="008B6E14" w:rsidRDefault="00FD365D" w:rsidP="00FD365D">
      <w:pPr>
        <w:pStyle w:val="3"/>
        <w:spacing w:line="360" w:lineRule="auto"/>
        <w:rPr>
          <w:rFonts w:ascii="Times New Roman" w:hAnsi="Times New Roman"/>
          <w:b/>
          <w:color w:val="000000"/>
          <w:szCs w:val="28"/>
        </w:rPr>
      </w:pPr>
    </w:p>
    <w:p w:rsidR="00FD365D" w:rsidRPr="008B6E14" w:rsidRDefault="00FD365D" w:rsidP="00FD365D">
      <w:pPr>
        <w:spacing w:line="360" w:lineRule="auto"/>
        <w:ind w:right="38" w:firstLine="720"/>
        <w:jc w:val="both"/>
        <w:rPr>
          <w:sz w:val="28"/>
          <w:szCs w:val="28"/>
        </w:rPr>
      </w:pPr>
    </w:p>
    <w:p w:rsidR="00FD365D" w:rsidRPr="008B6E14" w:rsidRDefault="00FD365D" w:rsidP="00FD365D">
      <w:pPr>
        <w:ind w:right="40"/>
        <w:jc w:val="center"/>
        <w:rPr>
          <w:sz w:val="28"/>
          <w:szCs w:val="28"/>
        </w:rPr>
      </w:pPr>
    </w:p>
    <w:p w:rsidR="00FD365D" w:rsidRPr="008B6E14" w:rsidRDefault="00FD365D" w:rsidP="00FD365D">
      <w:pPr>
        <w:ind w:right="40"/>
        <w:jc w:val="center"/>
        <w:rPr>
          <w:sz w:val="28"/>
          <w:szCs w:val="28"/>
        </w:rPr>
      </w:pPr>
    </w:p>
    <w:p w:rsidR="00FD365D" w:rsidRPr="008B6E14" w:rsidRDefault="00FD365D" w:rsidP="00FD365D">
      <w:pPr>
        <w:ind w:right="40"/>
        <w:jc w:val="center"/>
        <w:rPr>
          <w:sz w:val="28"/>
          <w:szCs w:val="28"/>
        </w:rPr>
      </w:pPr>
    </w:p>
    <w:p w:rsidR="00FD365D" w:rsidRPr="008B6E14" w:rsidRDefault="00FD365D" w:rsidP="00FD365D">
      <w:pPr>
        <w:ind w:right="40"/>
        <w:jc w:val="center"/>
        <w:rPr>
          <w:sz w:val="28"/>
          <w:szCs w:val="28"/>
        </w:rPr>
      </w:pPr>
    </w:p>
    <w:p w:rsidR="00FD365D" w:rsidRDefault="00FD365D" w:rsidP="00E026E1">
      <w:pPr>
        <w:ind w:right="40"/>
        <w:rPr>
          <w:sz w:val="28"/>
          <w:szCs w:val="28"/>
        </w:rPr>
      </w:pPr>
    </w:p>
    <w:p w:rsidR="00FD365D" w:rsidRDefault="00FD365D" w:rsidP="00FD365D">
      <w:pPr>
        <w:ind w:right="40"/>
        <w:jc w:val="center"/>
        <w:rPr>
          <w:sz w:val="28"/>
          <w:szCs w:val="28"/>
        </w:rPr>
      </w:pPr>
      <w:r w:rsidRPr="008B6E14">
        <w:rPr>
          <w:sz w:val="28"/>
          <w:szCs w:val="28"/>
        </w:rPr>
        <w:t>201</w:t>
      </w:r>
      <w:r>
        <w:rPr>
          <w:sz w:val="28"/>
          <w:szCs w:val="28"/>
        </w:rPr>
        <w:t>5</w:t>
      </w:r>
      <w:r w:rsidRPr="008B6E14">
        <w:rPr>
          <w:sz w:val="28"/>
          <w:szCs w:val="28"/>
        </w:rPr>
        <w:t xml:space="preserve"> год</w:t>
      </w:r>
    </w:p>
    <w:p w:rsidR="00E026E1" w:rsidRDefault="00E026E1" w:rsidP="00FD365D">
      <w:pPr>
        <w:ind w:right="40"/>
        <w:jc w:val="center"/>
        <w:rPr>
          <w:sz w:val="28"/>
          <w:szCs w:val="28"/>
        </w:rPr>
      </w:pPr>
    </w:p>
    <w:p w:rsidR="00E026E1" w:rsidRDefault="00E026E1" w:rsidP="00FD365D">
      <w:pPr>
        <w:ind w:right="40"/>
        <w:jc w:val="center"/>
        <w:rPr>
          <w:sz w:val="28"/>
          <w:szCs w:val="28"/>
        </w:rPr>
      </w:pPr>
    </w:p>
    <w:p w:rsidR="00E026E1" w:rsidRDefault="00E026E1" w:rsidP="00FD365D">
      <w:pPr>
        <w:ind w:right="40"/>
        <w:jc w:val="center"/>
        <w:rPr>
          <w:sz w:val="28"/>
          <w:szCs w:val="28"/>
        </w:rPr>
      </w:pPr>
    </w:p>
    <w:p w:rsidR="00182BB4" w:rsidRDefault="00182BB4" w:rsidP="00FD365D">
      <w:pPr>
        <w:ind w:right="40"/>
        <w:jc w:val="center"/>
        <w:rPr>
          <w:sz w:val="28"/>
          <w:szCs w:val="28"/>
        </w:rPr>
      </w:pPr>
    </w:p>
    <w:p w:rsidR="00182BB4" w:rsidRDefault="00182BB4" w:rsidP="00FD365D">
      <w:pPr>
        <w:ind w:right="40"/>
        <w:jc w:val="center"/>
        <w:rPr>
          <w:sz w:val="28"/>
          <w:szCs w:val="28"/>
        </w:rPr>
      </w:pPr>
    </w:p>
    <w:p w:rsidR="00FF50FC" w:rsidRDefault="00FF50FC" w:rsidP="00FD365D">
      <w:pPr>
        <w:ind w:right="40"/>
        <w:jc w:val="center"/>
        <w:rPr>
          <w:sz w:val="28"/>
          <w:szCs w:val="28"/>
        </w:rPr>
      </w:pPr>
    </w:p>
    <w:p w:rsidR="00FF50FC" w:rsidRDefault="00FF50FC" w:rsidP="00FD365D">
      <w:pPr>
        <w:ind w:right="40"/>
        <w:jc w:val="center"/>
        <w:rPr>
          <w:sz w:val="28"/>
          <w:szCs w:val="28"/>
        </w:rPr>
      </w:pPr>
    </w:p>
    <w:p w:rsidR="00FF50FC" w:rsidRDefault="00FF50FC" w:rsidP="00FD365D">
      <w:pPr>
        <w:ind w:right="40"/>
        <w:jc w:val="center"/>
        <w:rPr>
          <w:sz w:val="28"/>
          <w:szCs w:val="28"/>
        </w:rPr>
      </w:pPr>
    </w:p>
    <w:p w:rsidR="00182BB4" w:rsidRDefault="00182BB4" w:rsidP="00FD365D">
      <w:pPr>
        <w:ind w:right="40"/>
        <w:jc w:val="center"/>
        <w:rPr>
          <w:sz w:val="28"/>
          <w:szCs w:val="28"/>
        </w:rPr>
      </w:pPr>
    </w:p>
    <w:p w:rsidR="00FD365D" w:rsidRPr="008B6E14" w:rsidRDefault="00FD365D" w:rsidP="00FD365D">
      <w:pPr>
        <w:ind w:right="40"/>
        <w:jc w:val="center"/>
        <w:rPr>
          <w:sz w:val="28"/>
          <w:szCs w:val="28"/>
        </w:rPr>
      </w:pPr>
    </w:p>
    <w:p w:rsidR="00FD365D" w:rsidRPr="00DA72ED" w:rsidRDefault="00FD365D" w:rsidP="00FD365D">
      <w:pPr>
        <w:tabs>
          <w:tab w:val="left" w:pos="0"/>
        </w:tabs>
        <w:spacing w:line="360" w:lineRule="auto"/>
        <w:jc w:val="center"/>
      </w:pPr>
      <w:r w:rsidRPr="00DA72ED">
        <w:t>Содержание</w:t>
      </w:r>
    </w:p>
    <w:p w:rsidR="00FD365D" w:rsidRPr="00DA72ED" w:rsidRDefault="00FD365D" w:rsidP="00FD365D">
      <w:pPr>
        <w:tabs>
          <w:tab w:val="left" w:pos="0"/>
        </w:tabs>
        <w:spacing w:line="360" w:lineRule="auto"/>
        <w:jc w:val="center"/>
        <w:rPr>
          <w:b/>
        </w:rPr>
      </w:pPr>
    </w:p>
    <w:tbl>
      <w:tblPr>
        <w:tblW w:w="9464" w:type="dxa"/>
        <w:tblLook w:val="01E0" w:firstRow="1" w:lastRow="1" w:firstColumn="1" w:lastColumn="1" w:noHBand="0" w:noVBand="0"/>
      </w:tblPr>
      <w:tblGrid>
        <w:gridCol w:w="539"/>
        <w:gridCol w:w="1236"/>
        <w:gridCol w:w="121"/>
        <w:gridCol w:w="6934"/>
        <w:gridCol w:w="138"/>
        <w:gridCol w:w="496"/>
      </w:tblGrid>
      <w:tr w:rsidR="00FD365D" w:rsidRPr="00DA72ED" w:rsidTr="00E6546B">
        <w:tc>
          <w:tcPr>
            <w:tcW w:w="552" w:type="dxa"/>
          </w:tcPr>
          <w:p w:rsidR="00FD365D" w:rsidRPr="00DA72ED" w:rsidRDefault="00FD365D" w:rsidP="00E6546B">
            <w:pPr>
              <w:tabs>
                <w:tab w:val="left" w:pos="360"/>
              </w:tabs>
              <w:ind w:right="38"/>
              <w:jc w:val="center"/>
            </w:pPr>
            <w:r w:rsidRPr="00DA72ED">
              <w:t>1.</w:t>
            </w:r>
          </w:p>
        </w:tc>
        <w:tc>
          <w:tcPr>
            <w:tcW w:w="8483" w:type="dxa"/>
            <w:gridSpan w:val="4"/>
          </w:tcPr>
          <w:p w:rsidR="00FD365D" w:rsidRPr="00DA72ED" w:rsidRDefault="00FD365D" w:rsidP="00E6546B">
            <w:pPr>
              <w:jc w:val="both"/>
            </w:pPr>
            <w:r w:rsidRPr="00DA72ED">
              <w:t>Общие положения…………………………………………………</w:t>
            </w:r>
            <w:r>
              <w:t>…………..</w:t>
            </w:r>
            <w:r w:rsidRPr="00DA72ED">
              <w:t>…….</w:t>
            </w:r>
          </w:p>
        </w:tc>
        <w:tc>
          <w:tcPr>
            <w:tcW w:w="236" w:type="dxa"/>
          </w:tcPr>
          <w:p w:rsidR="00FD365D" w:rsidRPr="00DA72ED" w:rsidRDefault="00FD365D" w:rsidP="00E6546B">
            <w:pPr>
              <w:ind w:right="40"/>
              <w:jc w:val="right"/>
            </w:pPr>
            <w:r w:rsidRPr="00DA72ED">
              <w:t>2</w:t>
            </w:r>
          </w:p>
        </w:tc>
      </w:tr>
      <w:tr w:rsidR="00FD365D" w:rsidRPr="00DA72ED" w:rsidTr="00E6546B">
        <w:tc>
          <w:tcPr>
            <w:tcW w:w="552" w:type="dxa"/>
          </w:tcPr>
          <w:p w:rsidR="00FD365D" w:rsidRPr="00DA72ED" w:rsidRDefault="00FD365D" w:rsidP="00E6546B">
            <w:pPr>
              <w:tabs>
                <w:tab w:val="left" w:pos="360"/>
              </w:tabs>
              <w:ind w:right="38"/>
              <w:jc w:val="center"/>
            </w:pPr>
          </w:p>
        </w:tc>
        <w:tc>
          <w:tcPr>
            <w:tcW w:w="8483" w:type="dxa"/>
            <w:gridSpan w:val="4"/>
          </w:tcPr>
          <w:p w:rsidR="00FD365D" w:rsidRPr="00DA72ED" w:rsidRDefault="00FD365D" w:rsidP="00E6546B">
            <w:pPr>
              <w:jc w:val="both"/>
            </w:pPr>
          </w:p>
        </w:tc>
        <w:tc>
          <w:tcPr>
            <w:tcW w:w="236" w:type="dxa"/>
          </w:tcPr>
          <w:p w:rsidR="00FD365D" w:rsidRPr="00DA72ED" w:rsidRDefault="00FD365D" w:rsidP="00E6546B">
            <w:pPr>
              <w:ind w:right="40"/>
              <w:jc w:val="right"/>
            </w:pPr>
          </w:p>
        </w:tc>
      </w:tr>
      <w:tr w:rsidR="00FD365D" w:rsidRPr="00DA72ED" w:rsidTr="00E6546B">
        <w:tc>
          <w:tcPr>
            <w:tcW w:w="552" w:type="dxa"/>
          </w:tcPr>
          <w:p w:rsidR="00FD365D" w:rsidRPr="00DA72ED" w:rsidRDefault="00FD365D" w:rsidP="00E6546B">
            <w:pPr>
              <w:tabs>
                <w:tab w:val="left" w:pos="360"/>
              </w:tabs>
              <w:ind w:right="38"/>
              <w:jc w:val="center"/>
              <w:rPr>
                <w:color w:val="000000"/>
              </w:rPr>
            </w:pPr>
            <w:r w:rsidRPr="00DA72ED">
              <w:rPr>
                <w:color w:val="000000"/>
              </w:rPr>
              <w:t>2.</w:t>
            </w:r>
          </w:p>
        </w:tc>
        <w:tc>
          <w:tcPr>
            <w:tcW w:w="8483" w:type="dxa"/>
            <w:gridSpan w:val="4"/>
          </w:tcPr>
          <w:p w:rsidR="00FD365D" w:rsidRPr="00DA72ED" w:rsidRDefault="00FD365D" w:rsidP="00E6546B">
            <w:pPr>
              <w:jc w:val="both"/>
              <w:rPr>
                <w:color w:val="000000"/>
              </w:rPr>
            </w:pPr>
            <w:r w:rsidRPr="00DA72ED">
              <w:rPr>
                <w:color w:val="000000"/>
              </w:rPr>
              <w:t>Содержание аудита в сфере закупок……</w:t>
            </w:r>
            <w:r w:rsidRPr="00DA72ED">
              <w:t>...........................................</w:t>
            </w:r>
            <w:r>
              <w:t>............</w:t>
            </w:r>
            <w:r w:rsidRPr="00DA72ED">
              <w:t>....</w:t>
            </w:r>
          </w:p>
        </w:tc>
        <w:tc>
          <w:tcPr>
            <w:tcW w:w="236" w:type="dxa"/>
            <w:vAlign w:val="bottom"/>
          </w:tcPr>
          <w:p w:rsidR="00FD365D" w:rsidRPr="00DA72ED" w:rsidRDefault="00FD365D" w:rsidP="00E6546B">
            <w:pPr>
              <w:ind w:right="40"/>
              <w:jc w:val="right"/>
              <w:rPr>
                <w:color w:val="000000"/>
              </w:rPr>
            </w:pPr>
            <w:r>
              <w:rPr>
                <w:color w:val="000000"/>
              </w:rPr>
              <w:t>2</w:t>
            </w:r>
          </w:p>
        </w:tc>
      </w:tr>
      <w:tr w:rsidR="00FD365D" w:rsidRPr="00DA72ED" w:rsidTr="00E6546B">
        <w:tc>
          <w:tcPr>
            <w:tcW w:w="552" w:type="dxa"/>
          </w:tcPr>
          <w:p w:rsidR="00FD365D" w:rsidRPr="00DA72ED" w:rsidRDefault="00FD365D" w:rsidP="00E6546B">
            <w:pPr>
              <w:tabs>
                <w:tab w:val="left" w:pos="360"/>
              </w:tabs>
              <w:ind w:right="38"/>
              <w:jc w:val="center"/>
              <w:rPr>
                <w:color w:val="000000"/>
              </w:rPr>
            </w:pPr>
          </w:p>
        </w:tc>
        <w:tc>
          <w:tcPr>
            <w:tcW w:w="8483" w:type="dxa"/>
            <w:gridSpan w:val="4"/>
          </w:tcPr>
          <w:p w:rsidR="00FD365D" w:rsidRPr="00DA72ED" w:rsidRDefault="00FD365D" w:rsidP="00E6546B">
            <w:pPr>
              <w:jc w:val="both"/>
              <w:rPr>
                <w:color w:val="000000"/>
              </w:rPr>
            </w:pPr>
          </w:p>
        </w:tc>
        <w:tc>
          <w:tcPr>
            <w:tcW w:w="236" w:type="dxa"/>
            <w:vAlign w:val="bottom"/>
          </w:tcPr>
          <w:p w:rsidR="00FD365D" w:rsidRPr="00DA72ED" w:rsidRDefault="00FD365D" w:rsidP="00E6546B">
            <w:pPr>
              <w:ind w:right="40"/>
              <w:jc w:val="right"/>
              <w:rPr>
                <w:color w:val="000000"/>
              </w:rPr>
            </w:pPr>
          </w:p>
        </w:tc>
      </w:tr>
      <w:tr w:rsidR="00FD365D" w:rsidRPr="00DA72ED" w:rsidTr="00E6546B">
        <w:tc>
          <w:tcPr>
            <w:tcW w:w="552" w:type="dxa"/>
          </w:tcPr>
          <w:p w:rsidR="00FD365D" w:rsidRPr="00DA72ED" w:rsidRDefault="00FD365D" w:rsidP="00E6546B">
            <w:pPr>
              <w:tabs>
                <w:tab w:val="left" w:pos="360"/>
              </w:tabs>
              <w:ind w:right="38"/>
              <w:jc w:val="center"/>
              <w:rPr>
                <w:color w:val="000000"/>
              </w:rPr>
            </w:pPr>
            <w:r w:rsidRPr="00DA72ED">
              <w:rPr>
                <w:color w:val="000000"/>
              </w:rPr>
              <w:t>3.</w:t>
            </w:r>
          </w:p>
        </w:tc>
        <w:tc>
          <w:tcPr>
            <w:tcW w:w="8483" w:type="dxa"/>
            <w:gridSpan w:val="4"/>
          </w:tcPr>
          <w:p w:rsidR="00FD365D" w:rsidRPr="00DA72ED" w:rsidRDefault="00FD365D" w:rsidP="00E6546B">
            <w:pPr>
              <w:jc w:val="both"/>
              <w:rPr>
                <w:color w:val="000000"/>
              </w:rPr>
            </w:pPr>
            <w:r w:rsidRPr="00DA72ED">
              <w:rPr>
                <w:color w:val="000000"/>
              </w:rPr>
              <w:t>Источники информации для проведения аудита в сфере закупок</w:t>
            </w:r>
            <w:r w:rsidRPr="00DA72ED">
              <w:t>…</w:t>
            </w:r>
            <w:r>
              <w:t>…………..</w:t>
            </w:r>
            <w:r w:rsidRPr="00DA72ED">
              <w:t>.</w:t>
            </w:r>
          </w:p>
        </w:tc>
        <w:tc>
          <w:tcPr>
            <w:tcW w:w="236" w:type="dxa"/>
            <w:vAlign w:val="bottom"/>
          </w:tcPr>
          <w:p w:rsidR="00FD365D" w:rsidRPr="00DA72ED" w:rsidRDefault="00FD365D" w:rsidP="00E6546B">
            <w:pPr>
              <w:ind w:right="40"/>
              <w:jc w:val="right"/>
              <w:rPr>
                <w:color w:val="000000"/>
              </w:rPr>
            </w:pPr>
            <w:r>
              <w:rPr>
                <w:color w:val="000000"/>
              </w:rPr>
              <w:t>4</w:t>
            </w:r>
          </w:p>
        </w:tc>
      </w:tr>
      <w:tr w:rsidR="00FD365D" w:rsidRPr="00DA72ED" w:rsidTr="00E6546B">
        <w:tc>
          <w:tcPr>
            <w:tcW w:w="552" w:type="dxa"/>
          </w:tcPr>
          <w:p w:rsidR="00FD365D" w:rsidRPr="00DA72ED" w:rsidRDefault="00FD365D" w:rsidP="00E6546B">
            <w:pPr>
              <w:tabs>
                <w:tab w:val="left" w:pos="360"/>
              </w:tabs>
              <w:ind w:right="38"/>
              <w:jc w:val="center"/>
              <w:rPr>
                <w:color w:val="000000"/>
              </w:rPr>
            </w:pPr>
          </w:p>
        </w:tc>
        <w:tc>
          <w:tcPr>
            <w:tcW w:w="8483" w:type="dxa"/>
            <w:gridSpan w:val="4"/>
          </w:tcPr>
          <w:p w:rsidR="00FD365D" w:rsidRPr="00DA72ED" w:rsidRDefault="00FD365D" w:rsidP="00E6546B">
            <w:pPr>
              <w:jc w:val="both"/>
              <w:rPr>
                <w:color w:val="000000"/>
              </w:rPr>
            </w:pPr>
          </w:p>
        </w:tc>
        <w:tc>
          <w:tcPr>
            <w:tcW w:w="236" w:type="dxa"/>
            <w:vAlign w:val="bottom"/>
          </w:tcPr>
          <w:p w:rsidR="00FD365D" w:rsidRPr="00DA72ED" w:rsidRDefault="00FD365D" w:rsidP="00E6546B">
            <w:pPr>
              <w:ind w:right="40"/>
              <w:jc w:val="right"/>
              <w:rPr>
                <w:color w:val="000000"/>
              </w:rPr>
            </w:pPr>
          </w:p>
        </w:tc>
      </w:tr>
      <w:tr w:rsidR="00FD365D" w:rsidRPr="00DA72ED" w:rsidTr="00E6546B">
        <w:trPr>
          <w:trHeight w:val="346"/>
        </w:trPr>
        <w:tc>
          <w:tcPr>
            <w:tcW w:w="552" w:type="dxa"/>
          </w:tcPr>
          <w:p w:rsidR="00FD365D" w:rsidRPr="00DA72ED" w:rsidRDefault="00FD365D" w:rsidP="00E6546B">
            <w:pPr>
              <w:tabs>
                <w:tab w:val="left" w:pos="360"/>
              </w:tabs>
              <w:ind w:right="38"/>
              <w:jc w:val="center"/>
              <w:rPr>
                <w:color w:val="000000"/>
              </w:rPr>
            </w:pPr>
            <w:r w:rsidRPr="00DA72ED">
              <w:rPr>
                <w:color w:val="000000"/>
              </w:rPr>
              <w:t>4.</w:t>
            </w:r>
          </w:p>
        </w:tc>
        <w:tc>
          <w:tcPr>
            <w:tcW w:w="8483" w:type="dxa"/>
            <w:gridSpan w:val="4"/>
          </w:tcPr>
          <w:p w:rsidR="00FD365D" w:rsidRPr="00DA72ED" w:rsidRDefault="00FD365D" w:rsidP="00E6546B">
            <w:pPr>
              <w:jc w:val="both"/>
              <w:rPr>
                <w:color w:val="000000"/>
              </w:rPr>
            </w:pPr>
            <w:r w:rsidRPr="00DA72ED">
              <w:t>Этапы проведения аудита в сфере закупок…………………………</w:t>
            </w:r>
            <w:r>
              <w:t>………….</w:t>
            </w:r>
            <w:r w:rsidRPr="00DA72ED">
              <w:t>….</w:t>
            </w:r>
          </w:p>
        </w:tc>
        <w:tc>
          <w:tcPr>
            <w:tcW w:w="236" w:type="dxa"/>
            <w:vAlign w:val="bottom"/>
          </w:tcPr>
          <w:p w:rsidR="00FD365D" w:rsidRPr="00DA72ED" w:rsidRDefault="00FD365D" w:rsidP="00E6546B">
            <w:pPr>
              <w:ind w:right="40"/>
              <w:jc w:val="right"/>
              <w:rPr>
                <w:color w:val="000000"/>
              </w:rPr>
            </w:pPr>
            <w:r>
              <w:rPr>
                <w:color w:val="000000"/>
              </w:rPr>
              <w:t>8</w:t>
            </w:r>
          </w:p>
        </w:tc>
      </w:tr>
      <w:tr w:rsidR="00FD365D" w:rsidRPr="00DA72ED" w:rsidTr="00E6546B">
        <w:trPr>
          <w:trHeight w:val="346"/>
        </w:trPr>
        <w:tc>
          <w:tcPr>
            <w:tcW w:w="552" w:type="dxa"/>
          </w:tcPr>
          <w:p w:rsidR="00FD365D" w:rsidRPr="00DA72ED" w:rsidRDefault="00FD365D" w:rsidP="00E6546B">
            <w:pPr>
              <w:tabs>
                <w:tab w:val="left" w:pos="360"/>
              </w:tabs>
              <w:ind w:right="38"/>
              <w:jc w:val="center"/>
              <w:rPr>
                <w:color w:val="000000"/>
              </w:rPr>
            </w:pPr>
          </w:p>
        </w:tc>
        <w:tc>
          <w:tcPr>
            <w:tcW w:w="8483" w:type="dxa"/>
            <w:gridSpan w:val="4"/>
          </w:tcPr>
          <w:p w:rsidR="00FD365D" w:rsidRPr="00DA72ED" w:rsidRDefault="00FD365D" w:rsidP="00E6546B">
            <w:pPr>
              <w:jc w:val="both"/>
            </w:pPr>
          </w:p>
        </w:tc>
        <w:tc>
          <w:tcPr>
            <w:tcW w:w="236" w:type="dxa"/>
            <w:vAlign w:val="bottom"/>
          </w:tcPr>
          <w:p w:rsidR="00FD365D" w:rsidRPr="00DA72ED" w:rsidRDefault="00FD365D" w:rsidP="00E6546B">
            <w:pPr>
              <w:ind w:right="40"/>
              <w:jc w:val="right"/>
              <w:rPr>
                <w:color w:val="000000"/>
              </w:rPr>
            </w:pPr>
          </w:p>
        </w:tc>
      </w:tr>
      <w:tr w:rsidR="00FD365D" w:rsidRPr="00DA72ED" w:rsidTr="00E6546B">
        <w:trPr>
          <w:trHeight w:val="347"/>
        </w:trPr>
        <w:tc>
          <w:tcPr>
            <w:tcW w:w="552" w:type="dxa"/>
          </w:tcPr>
          <w:p w:rsidR="00FD365D" w:rsidRPr="00DA72ED" w:rsidRDefault="00FD365D" w:rsidP="00E6546B">
            <w:pPr>
              <w:tabs>
                <w:tab w:val="left" w:pos="360"/>
              </w:tabs>
              <w:ind w:right="38"/>
              <w:jc w:val="center"/>
              <w:rPr>
                <w:color w:val="000000"/>
              </w:rPr>
            </w:pPr>
            <w:r w:rsidRPr="00DA72ED">
              <w:rPr>
                <w:color w:val="000000"/>
              </w:rPr>
              <w:t>5.</w:t>
            </w:r>
          </w:p>
        </w:tc>
        <w:tc>
          <w:tcPr>
            <w:tcW w:w="8483" w:type="dxa"/>
            <w:gridSpan w:val="4"/>
          </w:tcPr>
          <w:p w:rsidR="00FD365D" w:rsidRPr="00DA72ED" w:rsidRDefault="00FD365D" w:rsidP="00E6546B">
            <w:pPr>
              <w:ind w:right="-58"/>
              <w:jc w:val="both"/>
              <w:rPr>
                <w:color w:val="000000"/>
              </w:rPr>
            </w:pPr>
            <w:r w:rsidRPr="00DA72ED">
              <w:t>Формирование и размещение обобщ</w:t>
            </w:r>
            <w:r>
              <w:t>ё</w:t>
            </w:r>
            <w:r w:rsidRPr="00DA72ED">
              <w:t>нной информации о результатах аудита в сфере закупок в единой информационной системе в сфере закупок…</w:t>
            </w:r>
            <w:r w:rsidRPr="00DA72ED">
              <w:rPr>
                <w:color w:val="000000"/>
              </w:rPr>
              <w:t>………………………………………………</w:t>
            </w:r>
            <w:r>
              <w:rPr>
                <w:color w:val="000000"/>
              </w:rPr>
              <w:t>……………………………</w:t>
            </w:r>
          </w:p>
        </w:tc>
        <w:tc>
          <w:tcPr>
            <w:tcW w:w="236" w:type="dxa"/>
            <w:vAlign w:val="bottom"/>
          </w:tcPr>
          <w:p w:rsidR="00FD365D" w:rsidRPr="00DA72ED" w:rsidRDefault="00FD365D" w:rsidP="00E6546B">
            <w:pPr>
              <w:ind w:right="40"/>
              <w:jc w:val="right"/>
              <w:rPr>
                <w:color w:val="000000"/>
              </w:rPr>
            </w:pPr>
            <w:r>
              <w:rPr>
                <w:color w:val="000000"/>
              </w:rPr>
              <w:t>16</w:t>
            </w:r>
          </w:p>
        </w:tc>
      </w:tr>
      <w:tr w:rsidR="00FD365D" w:rsidRPr="00DA72ED" w:rsidTr="00E6546B">
        <w:trPr>
          <w:trHeight w:val="347"/>
        </w:trPr>
        <w:tc>
          <w:tcPr>
            <w:tcW w:w="552" w:type="dxa"/>
          </w:tcPr>
          <w:p w:rsidR="00FD365D" w:rsidRPr="00DA72ED" w:rsidRDefault="00FD365D" w:rsidP="00E6546B">
            <w:pPr>
              <w:tabs>
                <w:tab w:val="left" w:pos="360"/>
              </w:tabs>
              <w:ind w:right="38"/>
              <w:jc w:val="center"/>
              <w:rPr>
                <w:color w:val="000000"/>
              </w:rPr>
            </w:pPr>
          </w:p>
        </w:tc>
        <w:tc>
          <w:tcPr>
            <w:tcW w:w="8483" w:type="dxa"/>
            <w:gridSpan w:val="4"/>
          </w:tcPr>
          <w:p w:rsidR="00FD365D" w:rsidRPr="00DA72ED" w:rsidRDefault="00FD365D" w:rsidP="00E6546B">
            <w:pPr>
              <w:ind w:right="-58"/>
              <w:jc w:val="both"/>
            </w:pPr>
          </w:p>
        </w:tc>
        <w:tc>
          <w:tcPr>
            <w:tcW w:w="236" w:type="dxa"/>
            <w:vAlign w:val="bottom"/>
          </w:tcPr>
          <w:p w:rsidR="00FD365D" w:rsidRPr="00DA72ED" w:rsidRDefault="00FD365D" w:rsidP="00E6546B">
            <w:pPr>
              <w:ind w:right="40"/>
              <w:jc w:val="right"/>
              <w:rPr>
                <w:color w:val="000000"/>
              </w:rPr>
            </w:pPr>
          </w:p>
        </w:tc>
      </w:tr>
      <w:tr w:rsidR="00FD365D" w:rsidRPr="00DA72ED" w:rsidTr="00E6546B">
        <w:trPr>
          <w:trHeight w:val="347"/>
        </w:trPr>
        <w:tc>
          <w:tcPr>
            <w:tcW w:w="552" w:type="dxa"/>
          </w:tcPr>
          <w:p w:rsidR="00FD365D" w:rsidRPr="00DA72ED" w:rsidRDefault="00FD365D" w:rsidP="00E6546B">
            <w:pPr>
              <w:tabs>
                <w:tab w:val="left" w:pos="360"/>
              </w:tabs>
              <w:ind w:right="38"/>
              <w:jc w:val="center"/>
              <w:rPr>
                <w:color w:val="000000"/>
              </w:rPr>
            </w:pPr>
          </w:p>
        </w:tc>
        <w:tc>
          <w:tcPr>
            <w:tcW w:w="8483" w:type="dxa"/>
            <w:gridSpan w:val="4"/>
          </w:tcPr>
          <w:p w:rsidR="00FD365D" w:rsidRPr="00DA72ED" w:rsidRDefault="00FD365D" w:rsidP="00E6546B">
            <w:pPr>
              <w:ind w:right="-58"/>
              <w:jc w:val="both"/>
            </w:pPr>
          </w:p>
        </w:tc>
        <w:tc>
          <w:tcPr>
            <w:tcW w:w="236" w:type="dxa"/>
            <w:vAlign w:val="bottom"/>
          </w:tcPr>
          <w:p w:rsidR="00FD365D" w:rsidRPr="00DA72ED" w:rsidRDefault="00FD365D" w:rsidP="00E6546B">
            <w:pPr>
              <w:ind w:right="40"/>
              <w:jc w:val="right"/>
              <w:rPr>
                <w:color w:val="000000"/>
              </w:rPr>
            </w:pPr>
          </w:p>
        </w:tc>
      </w:tr>
      <w:tr w:rsidR="00FD365D" w:rsidRPr="00DA72ED" w:rsidTr="00E6546B">
        <w:tc>
          <w:tcPr>
            <w:tcW w:w="1830" w:type="dxa"/>
            <w:gridSpan w:val="2"/>
          </w:tcPr>
          <w:p w:rsidR="00FD365D" w:rsidRPr="00DA72ED" w:rsidRDefault="00FD365D" w:rsidP="00E6546B">
            <w:pPr>
              <w:jc w:val="both"/>
            </w:pPr>
            <w:r w:rsidRPr="00DA72ED">
              <w:t>Приложени</w:t>
            </w:r>
            <w:r>
              <w:t>я</w:t>
            </w:r>
            <w:r w:rsidRPr="00DA72ED">
              <w:t>:</w:t>
            </w:r>
          </w:p>
        </w:tc>
        <w:tc>
          <w:tcPr>
            <w:tcW w:w="7205" w:type="dxa"/>
            <w:gridSpan w:val="3"/>
          </w:tcPr>
          <w:p w:rsidR="00FD365D" w:rsidRPr="00DA72ED" w:rsidRDefault="00FD365D" w:rsidP="00E6546B">
            <w:pPr>
              <w:pStyle w:val="a9"/>
              <w:numPr>
                <w:ilvl w:val="0"/>
                <w:numId w:val="15"/>
              </w:numPr>
              <w:tabs>
                <w:tab w:val="left" w:pos="348"/>
              </w:tabs>
              <w:ind w:left="64" w:right="38" w:firstLine="0"/>
              <w:jc w:val="both"/>
            </w:pPr>
            <w:r w:rsidRPr="00DA72ED">
              <w:t>Направления и вопросы аудита в сфере закупок....................................................................</w:t>
            </w:r>
            <w:r>
              <w:t>.....</w:t>
            </w:r>
            <w:r w:rsidRPr="00DA72ED">
              <w:t>.................</w:t>
            </w:r>
          </w:p>
        </w:tc>
        <w:tc>
          <w:tcPr>
            <w:tcW w:w="236" w:type="dxa"/>
            <w:vAlign w:val="bottom"/>
          </w:tcPr>
          <w:p w:rsidR="00FD365D" w:rsidRPr="00DA72ED" w:rsidRDefault="00FD365D" w:rsidP="00E6546B">
            <w:pPr>
              <w:ind w:right="40"/>
              <w:jc w:val="right"/>
            </w:pPr>
            <w:r>
              <w:t>18</w:t>
            </w:r>
          </w:p>
        </w:tc>
      </w:tr>
      <w:tr w:rsidR="00FD365D" w:rsidRPr="00DA72ED" w:rsidTr="00E6546B">
        <w:tc>
          <w:tcPr>
            <w:tcW w:w="1830" w:type="dxa"/>
            <w:gridSpan w:val="2"/>
          </w:tcPr>
          <w:p w:rsidR="00FD365D" w:rsidRPr="00DA72ED" w:rsidRDefault="00FD365D" w:rsidP="00E6546B">
            <w:pPr>
              <w:jc w:val="both"/>
            </w:pPr>
          </w:p>
        </w:tc>
        <w:tc>
          <w:tcPr>
            <w:tcW w:w="7205" w:type="dxa"/>
            <w:gridSpan w:val="3"/>
          </w:tcPr>
          <w:p w:rsidR="00FD365D" w:rsidRPr="00DA72ED" w:rsidRDefault="00FD365D" w:rsidP="00E6546B">
            <w:pPr>
              <w:pStyle w:val="a9"/>
              <w:numPr>
                <w:ilvl w:val="0"/>
                <w:numId w:val="15"/>
              </w:numPr>
              <w:tabs>
                <w:tab w:val="left" w:pos="348"/>
              </w:tabs>
              <w:ind w:left="64" w:right="38" w:firstLine="0"/>
              <w:jc w:val="both"/>
            </w:pPr>
            <w:r w:rsidRPr="00DA72ED">
              <w:t>Структура отчета (раздела отч</w:t>
            </w:r>
            <w:r>
              <w:t>ё</w:t>
            </w:r>
            <w:r w:rsidRPr="00DA72ED">
              <w:t>та) о результатах аудита в сфере закупок……………………………….........</w:t>
            </w:r>
            <w:r>
              <w:t>....................................</w:t>
            </w:r>
            <w:r w:rsidRPr="00DA72ED">
              <w:t>.</w:t>
            </w:r>
          </w:p>
        </w:tc>
        <w:tc>
          <w:tcPr>
            <w:tcW w:w="236" w:type="dxa"/>
            <w:vAlign w:val="bottom"/>
          </w:tcPr>
          <w:p w:rsidR="00FD365D" w:rsidRPr="00DA72ED" w:rsidRDefault="00FD365D" w:rsidP="00E6546B">
            <w:pPr>
              <w:ind w:right="40"/>
              <w:jc w:val="right"/>
            </w:pPr>
            <w:r>
              <w:t>42</w:t>
            </w:r>
          </w:p>
        </w:tc>
      </w:tr>
      <w:tr w:rsidR="00FD365D" w:rsidRPr="00DA72ED" w:rsidTr="00E6546B">
        <w:tc>
          <w:tcPr>
            <w:tcW w:w="1830" w:type="dxa"/>
            <w:gridSpan w:val="2"/>
          </w:tcPr>
          <w:p w:rsidR="00FD365D" w:rsidRPr="00DA72ED" w:rsidRDefault="00FD365D" w:rsidP="00E6546B">
            <w:pPr>
              <w:jc w:val="both"/>
            </w:pPr>
          </w:p>
        </w:tc>
        <w:tc>
          <w:tcPr>
            <w:tcW w:w="7205" w:type="dxa"/>
            <w:gridSpan w:val="3"/>
          </w:tcPr>
          <w:p w:rsidR="00FD365D" w:rsidRPr="00DA72ED" w:rsidRDefault="00FD365D" w:rsidP="00E6546B">
            <w:pPr>
              <w:pStyle w:val="a9"/>
              <w:numPr>
                <w:ilvl w:val="0"/>
                <w:numId w:val="15"/>
              </w:numPr>
              <w:tabs>
                <w:tab w:val="left" w:pos="348"/>
              </w:tabs>
              <w:ind w:left="64" w:right="38" w:firstLine="0"/>
              <w:jc w:val="both"/>
            </w:pPr>
            <w:r w:rsidRPr="00DA72ED">
              <w:t>Примерная структура представления данных о результатах аудита в сфере закупок для подготовки обобщенной информации</w:t>
            </w:r>
            <w:r w:rsidRPr="00DA72ED">
              <w:rPr>
                <w:color w:val="000000"/>
              </w:rPr>
              <w:t>……………………………....</w:t>
            </w:r>
            <w:r>
              <w:rPr>
                <w:color w:val="000000"/>
              </w:rPr>
              <w:t>................................</w:t>
            </w:r>
            <w:r w:rsidRPr="00DA72ED">
              <w:rPr>
                <w:color w:val="000000"/>
              </w:rPr>
              <w:t>......</w:t>
            </w:r>
          </w:p>
        </w:tc>
        <w:tc>
          <w:tcPr>
            <w:tcW w:w="236" w:type="dxa"/>
            <w:vAlign w:val="bottom"/>
          </w:tcPr>
          <w:p w:rsidR="00FD365D" w:rsidRPr="00DA72ED" w:rsidRDefault="00FD365D" w:rsidP="00E6546B">
            <w:pPr>
              <w:ind w:right="40"/>
              <w:jc w:val="right"/>
            </w:pPr>
            <w:r>
              <w:t>44</w:t>
            </w:r>
          </w:p>
        </w:tc>
      </w:tr>
      <w:tr w:rsidR="00FD365D" w:rsidRPr="00DA72ED" w:rsidTr="00E6546B">
        <w:trPr>
          <w:gridBefore w:val="3"/>
          <w:wBefore w:w="1951" w:type="dxa"/>
        </w:trPr>
        <w:tc>
          <w:tcPr>
            <w:tcW w:w="6946" w:type="dxa"/>
          </w:tcPr>
          <w:p w:rsidR="00FD365D" w:rsidRPr="00DA72ED" w:rsidRDefault="00FD365D" w:rsidP="00E6546B">
            <w:pPr>
              <w:pStyle w:val="a9"/>
              <w:tabs>
                <w:tab w:val="left" w:pos="348"/>
              </w:tabs>
              <w:ind w:left="0" w:right="38"/>
              <w:jc w:val="both"/>
            </w:pPr>
            <w:r w:rsidRPr="00DA72ED">
              <w:t>4. Перечень муниципальных контрактов, заключенных Учреждением за проверяемый период в разрезе конкурентных видов закупок</w:t>
            </w:r>
            <w:r>
              <w:t>………………………………………………………..</w:t>
            </w:r>
          </w:p>
        </w:tc>
        <w:tc>
          <w:tcPr>
            <w:tcW w:w="567" w:type="dxa"/>
            <w:gridSpan w:val="2"/>
            <w:vAlign w:val="bottom"/>
          </w:tcPr>
          <w:p w:rsidR="00FD365D" w:rsidRPr="00DA72ED" w:rsidRDefault="00FD365D" w:rsidP="00E6546B">
            <w:pPr>
              <w:ind w:right="40"/>
              <w:jc w:val="right"/>
            </w:pPr>
            <w:r>
              <w:t>47</w:t>
            </w:r>
          </w:p>
        </w:tc>
      </w:tr>
      <w:tr w:rsidR="00FD365D" w:rsidRPr="00DA72ED" w:rsidTr="00E6546B">
        <w:trPr>
          <w:gridBefore w:val="3"/>
          <w:wBefore w:w="1951" w:type="dxa"/>
        </w:trPr>
        <w:tc>
          <w:tcPr>
            <w:tcW w:w="6946" w:type="dxa"/>
          </w:tcPr>
          <w:p w:rsidR="00FD365D" w:rsidRPr="00DA72ED" w:rsidRDefault="00FD365D" w:rsidP="00E6546B">
            <w:pPr>
              <w:pStyle w:val="a9"/>
              <w:tabs>
                <w:tab w:val="left" w:pos="348"/>
              </w:tabs>
              <w:ind w:left="0" w:right="38"/>
              <w:jc w:val="both"/>
            </w:pPr>
            <w:r w:rsidRPr="00DA72ED">
              <w:t>5. Перечень муниципальных контрактов, заключенных Учреждением за проверяемый период в разрезе конкурентных видов закупок</w:t>
            </w:r>
            <w:r w:rsidRPr="00DA72ED">
              <w:rPr>
                <w:color w:val="000000"/>
              </w:rPr>
              <w:t xml:space="preserve"> …</w:t>
            </w:r>
            <w:r>
              <w:rPr>
                <w:color w:val="000000"/>
              </w:rPr>
              <w:t>……………………………………………………</w:t>
            </w:r>
          </w:p>
        </w:tc>
        <w:tc>
          <w:tcPr>
            <w:tcW w:w="567" w:type="dxa"/>
            <w:gridSpan w:val="2"/>
            <w:vAlign w:val="bottom"/>
          </w:tcPr>
          <w:p w:rsidR="00FD365D" w:rsidRPr="00DA72ED" w:rsidRDefault="00FD365D" w:rsidP="00E6546B">
            <w:pPr>
              <w:ind w:right="40"/>
              <w:jc w:val="right"/>
            </w:pPr>
            <w:r>
              <w:t>48</w:t>
            </w:r>
          </w:p>
        </w:tc>
      </w:tr>
    </w:tbl>
    <w:p w:rsidR="00FD365D" w:rsidRPr="00DA72ED" w:rsidRDefault="00FD365D" w:rsidP="00FD365D">
      <w:pPr>
        <w:jc w:val="both"/>
        <w:rPr>
          <w:b/>
        </w:rPr>
      </w:pPr>
    </w:p>
    <w:p w:rsidR="00FD365D" w:rsidRPr="00DA72ED" w:rsidRDefault="00FD365D" w:rsidP="00FD365D">
      <w:pPr>
        <w:jc w:val="both"/>
        <w:rPr>
          <w:b/>
        </w:rPr>
      </w:pPr>
    </w:p>
    <w:p w:rsidR="00FD365D" w:rsidRPr="00DA72ED" w:rsidRDefault="00FD365D" w:rsidP="00FD365D">
      <w:pPr>
        <w:jc w:val="both"/>
        <w:rPr>
          <w:b/>
        </w:rPr>
      </w:pPr>
    </w:p>
    <w:p w:rsidR="00FD365D" w:rsidRPr="00DA72ED" w:rsidRDefault="00FD365D" w:rsidP="00FD365D">
      <w:pPr>
        <w:jc w:val="both"/>
        <w:rPr>
          <w:b/>
        </w:rPr>
      </w:pPr>
    </w:p>
    <w:p w:rsidR="00FD365D" w:rsidRPr="00DA72ED" w:rsidRDefault="00FD365D" w:rsidP="00FD365D">
      <w:pPr>
        <w:jc w:val="both"/>
        <w:rPr>
          <w:b/>
        </w:rPr>
      </w:pPr>
    </w:p>
    <w:p w:rsidR="00FD365D" w:rsidRPr="00DA72ED" w:rsidRDefault="00FD365D" w:rsidP="00FD365D">
      <w:pPr>
        <w:jc w:val="both"/>
        <w:rPr>
          <w:b/>
        </w:rPr>
      </w:pPr>
    </w:p>
    <w:p w:rsidR="00FD365D" w:rsidRPr="00DA72ED" w:rsidRDefault="00FD365D" w:rsidP="00FD365D">
      <w:pPr>
        <w:jc w:val="both"/>
        <w:rPr>
          <w:b/>
        </w:rPr>
      </w:pPr>
    </w:p>
    <w:p w:rsidR="00FD365D" w:rsidRPr="00DA72ED" w:rsidRDefault="00FD365D" w:rsidP="00FD365D">
      <w:pPr>
        <w:jc w:val="both"/>
        <w:rPr>
          <w:b/>
        </w:rPr>
      </w:pPr>
    </w:p>
    <w:p w:rsidR="00FD365D" w:rsidRPr="00DA72ED" w:rsidRDefault="00FD365D" w:rsidP="00FD365D">
      <w:pPr>
        <w:jc w:val="both"/>
        <w:rPr>
          <w:b/>
        </w:rPr>
      </w:pPr>
    </w:p>
    <w:p w:rsidR="00FD365D" w:rsidRPr="00DA72ED" w:rsidRDefault="00FD365D" w:rsidP="00FD365D">
      <w:pPr>
        <w:jc w:val="both"/>
        <w:rPr>
          <w:b/>
        </w:rPr>
      </w:pPr>
    </w:p>
    <w:p w:rsidR="00FD365D" w:rsidRPr="008B6E14" w:rsidRDefault="00FD365D" w:rsidP="00FD365D">
      <w:pPr>
        <w:jc w:val="both"/>
        <w:rPr>
          <w:b/>
          <w:sz w:val="28"/>
          <w:szCs w:val="28"/>
        </w:rPr>
      </w:pPr>
    </w:p>
    <w:p w:rsidR="00FD365D" w:rsidRPr="008B6E14" w:rsidRDefault="00FD365D" w:rsidP="00FD365D">
      <w:pPr>
        <w:jc w:val="both"/>
        <w:rPr>
          <w:b/>
          <w:sz w:val="28"/>
          <w:szCs w:val="28"/>
        </w:rPr>
      </w:pPr>
    </w:p>
    <w:p w:rsidR="00FD365D" w:rsidRDefault="00FD365D" w:rsidP="00FD365D">
      <w:pPr>
        <w:jc w:val="both"/>
        <w:rPr>
          <w:b/>
          <w:sz w:val="28"/>
          <w:szCs w:val="28"/>
        </w:rPr>
      </w:pPr>
    </w:p>
    <w:p w:rsidR="00FD365D" w:rsidRDefault="00FD365D" w:rsidP="00FD365D">
      <w:pPr>
        <w:jc w:val="both"/>
        <w:rPr>
          <w:b/>
          <w:sz w:val="28"/>
          <w:szCs w:val="28"/>
        </w:rPr>
      </w:pPr>
    </w:p>
    <w:p w:rsidR="00FD365D" w:rsidRDefault="00FD365D" w:rsidP="00FD365D">
      <w:pPr>
        <w:jc w:val="both"/>
        <w:rPr>
          <w:b/>
          <w:sz w:val="28"/>
          <w:szCs w:val="28"/>
        </w:rPr>
      </w:pPr>
    </w:p>
    <w:p w:rsidR="00FD365D" w:rsidRDefault="00FD365D" w:rsidP="00FD365D">
      <w:pPr>
        <w:jc w:val="both"/>
        <w:rPr>
          <w:b/>
          <w:sz w:val="28"/>
          <w:szCs w:val="28"/>
        </w:rPr>
      </w:pPr>
    </w:p>
    <w:p w:rsidR="00182BB4" w:rsidRDefault="00182BB4" w:rsidP="00FD365D">
      <w:pPr>
        <w:jc w:val="both"/>
        <w:rPr>
          <w:b/>
          <w:sz w:val="28"/>
          <w:szCs w:val="28"/>
        </w:rPr>
      </w:pPr>
    </w:p>
    <w:p w:rsidR="00182BB4" w:rsidRDefault="00182BB4" w:rsidP="00FD365D">
      <w:pPr>
        <w:jc w:val="both"/>
        <w:rPr>
          <w:b/>
          <w:sz w:val="28"/>
          <w:szCs w:val="28"/>
          <w:lang w:val="en-US"/>
        </w:rPr>
      </w:pPr>
    </w:p>
    <w:p w:rsidR="005D5F75" w:rsidRDefault="005D5F75" w:rsidP="00FD365D">
      <w:pPr>
        <w:jc w:val="both"/>
        <w:rPr>
          <w:b/>
          <w:sz w:val="28"/>
          <w:szCs w:val="28"/>
          <w:lang w:val="en-US"/>
        </w:rPr>
      </w:pPr>
    </w:p>
    <w:p w:rsidR="005D5F75" w:rsidRPr="005D5F75" w:rsidRDefault="005D5F75" w:rsidP="00FD365D">
      <w:pPr>
        <w:jc w:val="both"/>
        <w:rPr>
          <w:b/>
          <w:sz w:val="28"/>
          <w:szCs w:val="28"/>
          <w:lang w:val="en-US"/>
        </w:rPr>
      </w:pPr>
    </w:p>
    <w:p w:rsidR="00182BB4" w:rsidRDefault="00182BB4" w:rsidP="00FD365D">
      <w:pPr>
        <w:jc w:val="both"/>
        <w:rPr>
          <w:b/>
          <w:sz w:val="28"/>
          <w:szCs w:val="28"/>
        </w:rPr>
      </w:pPr>
    </w:p>
    <w:p w:rsidR="00FD365D" w:rsidRDefault="00FD365D" w:rsidP="00FD365D">
      <w:pPr>
        <w:jc w:val="center"/>
        <w:rPr>
          <w:b/>
        </w:rPr>
      </w:pPr>
    </w:p>
    <w:p w:rsidR="00FD365D" w:rsidRPr="00DA72ED" w:rsidRDefault="00FD365D" w:rsidP="00FD365D">
      <w:pPr>
        <w:jc w:val="center"/>
        <w:rPr>
          <w:b/>
        </w:rPr>
      </w:pPr>
      <w:r w:rsidRPr="00DA72ED">
        <w:rPr>
          <w:b/>
        </w:rPr>
        <w:t>1. Общие положения</w:t>
      </w:r>
    </w:p>
    <w:p w:rsidR="00FD365D" w:rsidRPr="00DA72ED" w:rsidRDefault="00FD365D" w:rsidP="00FD365D">
      <w:pPr>
        <w:pStyle w:val="aa"/>
        <w:spacing w:after="0" w:line="312" w:lineRule="auto"/>
        <w:ind w:firstLine="709"/>
        <w:jc w:val="both"/>
        <w:rPr>
          <w:szCs w:val="24"/>
        </w:rPr>
      </w:pPr>
    </w:p>
    <w:p w:rsidR="00FD365D" w:rsidRPr="00DA72ED" w:rsidRDefault="00FD365D" w:rsidP="00FD365D">
      <w:pPr>
        <w:pStyle w:val="aa"/>
        <w:spacing w:after="0" w:line="312" w:lineRule="auto"/>
        <w:ind w:firstLine="709"/>
        <w:jc w:val="both"/>
        <w:rPr>
          <w:szCs w:val="24"/>
        </w:rPr>
      </w:pPr>
      <w:r>
        <w:rPr>
          <w:b/>
          <w:szCs w:val="24"/>
        </w:rPr>
        <w:t>1.1. </w:t>
      </w:r>
      <w:proofErr w:type="gramStart"/>
      <w:r w:rsidRPr="00DA72ED">
        <w:rPr>
          <w:b/>
          <w:szCs w:val="24"/>
        </w:rPr>
        <w:t>Методические рекомендации</w:t>
      </w:r>
      <w:r w:rsidRPr="00DA72ED">
        <w:rPr>
          <w:szCs w:val="24"/>
        </w:rPr>
        <w:t xml:space="preserve"> по проведению аудита в сфере закупок (далее – Методические рекомендации) </w:t>
      </w:r>
      <w:r w:rsidRPr="00C90679">
        <w:rPr>
          <w:szCs w:val="24"/>
        </w:rPr>
        <w:t>предназначены</w:t>
      </w:r>
      <w:r w:rsidRPr="00DA72ED">
        <w:rPr>
          <w:szCs w:val="24"/>
        </w:rPr>
        <w:t xml:space="preserve"> для методологического обеспечения реализации </w:t>
      </w:r>
      <w:r w:rsidR="00E6546B">
        <w:rPr>
          <w:szCs w:val="24"/>
        </w:rPr>
        <w:t>С</w:t>
      </w:r>
      <w:r w:rsidRPr="00DA72ED">
        <w:rPr>
          <w:szCs w:val="24"/>
        </w:rPr>
        <w:t xml:space="preserve">чётной палатой </w:t>
      </w:r>
      <w:r w:rsidR="00E6546B">
        <w:rPr>
          <w:szCs w:val="24"/>
        </w:rPr>
        <w:t>муниципального образования «Томский район» (далее –</w:t>
      </w:r>
      <w:r w:rsidR="00C90BFB">
        <w:rPr>
          <w:szCs w:val="24"/>
        </w:rPr>
        <w:t xml:space="preserve"> </w:t>
      </w:r>
      <w:r w:rsidR="00E6546B">
        <w:rPr>
          <w:szCs w:val="24"/>
        </w:rPr>
        <w:t>Счетная палата</w:t>
      </w:r>
      <w:r>
        <w:rPr>
          <w:szCs w:val="24"/>
        </w:rPr>
        <w:t>)</w:t>
      </w:r>
      <w:r w:rsidRPr="00DA72ED">
        <w:rPr>
          <w:szCs w:val="24"/>
        </w:rPr>
        <w:t xml:space="preserve"> задач и полномочий, установленных статьёй </w:t>
      </w:r>
      <w:r w:rsidR="00E6546B">
        <w:rPr>
          <w:szCs w:val="24"/>
        </w:rPr>
        <w:t>5</w:t>
      </w:r>
      <w:r w:rsidRPr="00DA72ED">
        <w:rPr>
          <w:szCs w:val="24"/>
        </w:rPr>
        <w:t xml:space="preserve"> </w:t>
      </w:r>
      <w:r w:rsidR="00E6546B">
        <w:rPr>
          <w:szCs w:val="24"/>
        </w:rPr>
        <w:t>Положения о Счётной палате муниципального образования «Томский район»</w:t>
      </w:r>
      <w:r w:rsidRPr="00DA72ED">
        <w:rPr>
          <w:szCs w:val="24"/>
        </w:rPr>
        <w:t>, утверждё</w:t>
      </w:r>
      <w:r w:rsidR="00E6546B">
        <w:rPr>
          <w:szCs w:val="24"/>
        </w:rPr>
        <w:t xml:space="preserve">нного решением Думы Томского района </w:t>
      </w:r>
      <w:r w:rsidRPr="00DA72ED">
        <w:rPr>
          <w:szCs w:val="24"/>
        </w:rPr>
        <w:t xml:space="preserve"> </w:t>
      </w:r>
      <w:r w:rsidR="00E6546B">
        <w:rPr>
          <w:szCs w:val="24"/>
        </w:rPr>
        <w:t>№ 203 о</w:t>
      </w:r>
      <w:r w:rsidR="00C930A4">
        <w:rPr>
          <w:szCs w:val="24"/>
        </w:rPr>
        <w:t xml:space="preserve">т 27.12.2012г </w:t>
      </w:r>
      <w:r w:rsidR="00E6546B">
        <w:rPr>
          <w:szCs w:val="24"/>
        </w:rPr>
        <w:t xml:space="preserve"> (с изменениями)</w:t>
      </w:r>
      <w:r w:rsidR="00C90BFB">
        <w:rPr>
          <w:szCs w:val="24"/>
        </w:rPr>
        <w:t xml:space="preserve"> (далее – Положение)</w:t>
      </w:r>
      <w:r w:rsidRPr="00DA72ED">
        <w:rPr>
          <w:szCs w:val="24"/>
        </w:rPr>
        <w:t>, при осуществлении в соответствии со стать</w:t>
      </w:r>
      <w:r>
        <w:rPr>
          <w:szCs w:val="24"/>
        </w:rPr>
        <w:t>ё</w:t>
      </w:r>
      <w:r w:rsidRPr="00DA72ED">
        <w:rPr>
          <w:szCs w:val="24"/>
        </w:rPr>
        <w:t>й 98 Федерального</w:t>
      </w:r>
      <w:proofErr w:type="gramEnd"/>
      <w:r w:rsidRPr="00DA72ED">
        <w:rPr>
          <w:szCs w:val="24"/>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w:t>
      </w:r>
      <w:r w:rsidRPr="00DA72ED">
        <w:rPr>
          <w:szCs w:val="24"/>
          <w:lang w:eastAsia="en-US"/>
        </w:rPr>
        <w:t>аудита в сфере закупок</w:t>
      </w:r>
      <w:r w:rsidRPr="00DA72ED">
        <w:rPr>
          <w:szCs w:val="24"/>
        </w:rPr>
        <w:t>.</w:t>
      </w:r>
    </w:p>
    <w:p w:rsidR="00FD365D" w:rsidRPr="00DA72ED" w:rsidRDefault="00FD365D" w:rsidP="00FD365D">
      <w:pPr>
        <w:pStyle w:val="aa"/>
        <w:spacing w:after="0" w:line="312" w:lineRule="auto"/>
        <w:ind w:firstLine="708"/>
        <w:jc w:val="both"/>
        <w:rPr>
          <w:szCs w:val="24"/>
        </w:rPr>
      </w:pPr>
      <w:r>
        <w:rPr>
          <w:b/>
          <w:szCs w:val="24"/>
        </w:rPr>
        <w:t>1.2. </w:t>
      </w:r>
      <w:r w:rsidRPr="00DA72ED">
        <w:rPr>
          <w:b/>
          <w:szCs w:val="24"/>
        </w:rPr>
        <w:t>Целью Методических рекомендаций</w:t>
      </w:r>
      <w:r w:rsidRPr="00DA72ED">
        <w:rPr>
          <w:szCs w:val="24"/>
        </w:rPr>
        <w:t xml:space="preserve"> является установление рекомендуемых для выполнения методов (способов), процедур, приме</w:t>
      </w:r>
      <w:r w:rsidR="00E6546B">
        <w:rPr>
          <w:szCs w:val="24"/>
        </w:rPr>
        <w:t xml:space="preserve">няемых в процессе осуществления Счетной палатой </w:t>
      </w:r>
      <w:r w:rsidR="00C90BFB">
        <w:rPr>
          <w:szCs w:val="24"/>
        </w:rPr>
        <w:t xml:space="preserve"> </w:t>
      </w:r>
      <w:r w:rsidRPr="00DA72ED">
        <w:rPr>
          <w:szCs w:val="24"/>
        </w:rPr>
        <w:t xml:space="preserve"> аудита в сфере закупок, в том числе при проведении комплекса контрольных и экспертно-аналитических мероприятий по аудиту формировани</w:t>
      </w:r>
      <w:r w:rsidR="00C90BFB">
        <w:rPr>
          <w:szCs w:val="24"/>
        </w:rPr>
        <w:t xml:space="preserve">я и контролю исполнения </w:t>
      </w:r>
      <w:r w:rsidR="00C90BFB" w:rsidRPr="00C90BFB">
        <w:rPr>
          <w:szCs w:val="24"/>
        </w:rPr>
        <w:t>бюджета Томского района</w:t>
      </w:r>
      <w:r w:rsidRPr="00DA72ED">
        <w:rPr>
          <w:szCs w:val="24"/>
        </w:rPr>
        <w:t>, а также при проведении иных проверок, в которых деятельность в сфере закупок проверяется как одна из составляющих деятельности объектов аудита (контроля).</w:t>
      </w:r>
    </w:p>
    <w:p w:rsidR="00FD365D" w:rsidRPr="00DA72ED" w:rsidRDefault="00FD365D" w:rsidP="00FD365D">
      <w:pPr>
        <w:pStyle w:val="33"/>
        <w:spacing w:after="0" w:line="312" w:lineRule="auto"/>
        <w:ind w:firstLine="426"/>
        <w:rPr>
          <w:sz w:val="24"/>
          <w:szCs w:val="24"/>
        </w:rPr>
      </w:pPr>
      <w:r>
        <w:rPr>
          <w:b/>
          <w:sz w:val="24"/>
          <w:szCs w:val="24"/>
        </w:rPr>
        <w:t>1.3. </w:t>
      </w:r>
      <w:r w:rsidRPr="00DA72ED">
        <w:rPr>
          <w:b/>
          <w:sz w:val="24"/>
          <w:szCs w:val="24"/>
        </w:rPr>
        <w:t>В Методических рекомендациях</w:t>
      </w:r>
      <w:r w:rsidRPr="00DA72ED">
        <w:rPr>
          <w:sz w:val="24"/>
          <w:szCs w:val="24"/>
        </w:rPr>
        <w:t xml:space="preserve"> </w:t>
      </w:r>
      <w:proofErr w:type="gramStart"/>
      <w:r w:rsidRPr="00DA72ED">
        <w:rPr>
          <w:b/>
          <w:sz w:val="24"/>
          <w:szCs w:val="24"/>
        </w:rPr>
        <w:t>определены</w:t>
      </w:r>
      <w:proofErr w:type="gramEnd"/>
      <w:r w:rsidRPr="00DA72ED">
        <w:rPr>
          <w:b/>
          <w:sz w:val="24"/>
          <w:szCs w:val="24"/>
        </w:rPr>
        <w:t>:</w:t>
      </w:r>
    </w:p>
    <w:p w:rsidR="00FD365D" w:rsidRPr="00DA72ED" w:rsidRDefault="00FD365D" w:rsidP="00FD365D">
      <w:pPr>
        <w:spacing w:line="312" w:lineRule="auto"/>
        <w:ind w:firstLine="709"/>
        <w:jc w:val="both"/>
      </w:pPr>
      <w:r w:rsidRPr="00DA72ED">
        <w:t>понятия, задачи, предмет и объекты аудита (контроля) в сфере закупок;</w:t>
      </w:r>
    </w:p>
    <w:p w:rsidR="00FD365D" w:rsidRPr="00DA72ED" w:rsidRDefault="00FD365D" w:rsidP="00FD365D">
      <w:pPr>
        <w:spacing w:line="312" w:lineRule="auto"/>
        <w:ind w:firstLine="709"/>
        <w:jc w:val="both"/>
      </w:pPr>
      <w:r w:rsidRPr="00DA72ED">
        <w:t>основные источники информации для проведения аудита в сфере закупок;</w:t>
      </w:r>
    </w:p>
    <w:p w:rsidR="00FD365D" w:rsidRPr="00DA72ED" w:rsidRDefault="00FD365D" w:rsidP="00FD365D">
      <w:pPr>
        <w:spacing w:line="312" w:lineRule="auto"/>
        <w:ind w:firstLine="709"/>
        <w:jc w:val="both"/>
      </w:pPr>
      <w:r w:rsidRPr="00DA72ED">
        <w:t>этапы, направления аудита в сфере закупок и их содержание;</w:t>
      </w:r>
    </w:p>
    <w:p w:rsidR="00FD365D" w:rsidRPr="00DA72ED" w:rsidRDefault="00FD365D" w:rsidP="00FD365D">
      <w:pPr>
        <w:spacing w:line="312" w:lineRule="auto"/>
        <w:ind w:firstLine="709"/>
        <w:jc w:val="both"/>
      </w:pPr>
      <w:r w:rsidRPr="00DA72ED">
        <w:t>содержание и порядок комплексной оценки эффективности закупок с учетом обоснованности планируемых расходов на закупки;</w:t>
      </w:r>
    </w:p>
    <w:p w:rsidR="00FD365D" w:rsidRPr="00DA72ED" w:rsidRDefault="00FD365D" w:rsidP="00FD365D">
      <w:pPr>
        <w:spacing w:line="312" w:lineRule="auto"/>
        <w:ind w:firstLine="709"/>
        <w:jc w:val="both"/>
      </w:pPr>
      <w:r w:rsidRPr="00DA72ED">
        <w:t xml:space="preserve">порядок подготовки и размещения обобщенной информации о результатах аудита в сфере закупок в единой информационной системе в сфере закупок </w:t>
      </w:r>
      <w:r w:rsidRPr="00DA72ED">
        <w:rPr>
          <w:snapToGrid w:val="0"/>
        </w:rPr>
        <w:t xml:space="preserve">(до момента ввода единой информационной системы в сфере закупок - на </w:t>
      </w:r>
      <w:r w:rsidRPr="00DA72ED">
        <w:rPr>
          <w:lang w:eastAsia="en-US"/>
        </w:rPr>
        <w:t xml:space="preserve">официальном сайте </w:t>
      </w:r>
      <w:proofErr w:type="spellStart"/>
      <w:r w:rsidRPr="00DA72ED">
        <w:rPr>
          <w:lang w:val="en-US" w:eastAsia="en-US"/>
        </w:rPr>
        <w:t>zakupki</w:t>
      </w:r>
      <w:proofErr w:type="spellEnd"/>
      <w:r w:rsidRPr="00DA72ED">
        <w:rPr>
          <w:lang w:eastAsia="en-US"/>
        </w:rPr>
        <w:t>.</w:t>
      </w:r>
      <w:proofErr w:type="spellStart"/>
      <w:r w:rsidRPr="00DA72ED">
        <w:rPr>
          <w:lang w:val="en-US" w:eastAsia="en-US"/>
        </w:rPr>
        <w:t>gov</w:t>
      </w:r>
      <w:proofErr w:type="spellEnd"/>
      <w:r w:rsidRPr="00DA72ED">
        <w:rPr>
          <w:lang w:eastAsia="en-US"/>
        </w:rPr>
        <w:t>.</w:t>
      </w:r>
      <w:proofErr w:type="spellStart"/>
      <w:r w:rsidRPr="00DA72ED">
        <w:rPr>
          <w:lang w:val="en-US" w:eastAsia="en-US"/>
        </w:rPr>
        <w:t>ru</w:t>
      </w:r>
      <w:proofErr w:type="spellEnd"/>
      <w:r w:rsidRPr="00DA72ED">
        <w:rPr>
          <w:lang w:eastAsia="en-US"/>
        </w:rPr>
        <w:t>)</w:t>
      </w:r>
      <w:r w:rsidRPr="00DA72ED">
        <w:t>.</w:t>
      </w:r>
    </w:p>
    <w:p w:rsidR="00FD365D" w:rsidRPr="00DA72ED" w:rsidRDefault="00FD365D" w:rsidP="00FD365D">
      <w:pPr>
        <w:pStyle w:val="3"/>
        <w:spacing w:after="0" w:line="312" w:lineRule="auto"/>
        <w:ind w:firstLine="708"/>
        <w:jc w:val="both"/>
        <w:rPr>
          <w:rFonts w:ascii="Times New Roman" w:hAnsi="Times New Roman"/>
          <w:szCs w:val="24"/>
        </w:rPr>
      </w:pPr>
      <w:r w:rsidRPr="00DA72ED">
        <w:rPr>
          <w:rFonts w:ascii="Times New Roman" w:hAnsi="Times New Roman"/>
          <w:szCs w:val="24"/>
        </w:rPr>
        <w:t>Методические рекомендации разработаны в соответствии с Методическими рекомендациями по проведению аудита в сфере закупок,</w:t>
      </w:r>
      <w:r w:rsidRPr="00DA72ED">
        <w:rPr>
          <w:rFonts w:ascii="Times New Roman" w:hAnsi="Times New Roman"/>
          <w:color w:val="000000"/>
          <w:szCs w:val="24"/>
        </w:rPr>
        <w:t xml:space="preserve"> утверждёнными протоколом от 21 марта 2014 № 15К (961)</w:t>
      </w:r>
      <w:r w:rsidR="00C90BFB">
        <w:rPr>
          <w:rFonts w:ascii="Times New Roman" w:hAnsi="Times New Roman"/>
          <w:color w:val="000000"/>
          <w:szCs w:val="24"/>
        </w:rPr>
        <w:t xml:space="preserve"> </w:t>
      </w:r>
      <w:r w:rsidRPr="00DA72ED">
        <w:rPr>
          <w:rFonts w:ascii="Times New Roman" w:hAnsi="Times New Roman"/>
          <w:color w:val="000000"/>
          <w:szCs w:val="24"/>
        </w:rPr>
        <w:t>Коллегии Сч</w:t>
      </w:r>
      <w:r>
        <w:rPr>
          <w:rFonts w:ascii="Times New Roman" w:hAnsi="Times New Roman"/>
          <w:color w:val="000000"/>
          <w:szCs w:val="24"/>
        </w:rPr>
        <w:t>ё</w:t>
      </w:r>
      <w:r w:rsidRPr="00DA72ED">
        <w:rPr>
          <w:rFonts w:ascii="Times New Roman" w:hAnsi="Times New Roman"/>
          <w:color w:val="000000"/>
          <w:szCs w:val="24"/>
        </w:rPr>
        <w:t xml:space="preserve">тной палаты Российской Федерации </w:t>
      </w:r>
      <w:r w:rsidRPr="00DA72ED">
        <w:rPr>
          <w:rFonts w:ascii="Times New Roman" w:hAnsi="Times New Roman"/>
          <w:szCs w:val="24"/>
        </w:rPr>
        <w:t xml:space="preserve"> и иными нормативными правовыми актами.</w:t>
      </w:r>
    </w:p>
    <w:p w:rsidR="00FD365D" w:rsidRPr="00DA72ED" w:rsidRDefault="00FD365D" w:rsidP="00FD365D">
      <w:pPr>
        <w:pStyle w:val="aa"/>
        <w:spacing w:after="0" w:line="312" w:lineRule="auto"/>
        <w:ind w:firstLine="709"/>
        <w:jc w:val="both"/>
        <w:rPr>
          <w:szCs w:val="24"/>
        </w:rPr>
      </w:pPr>
      <w:r>
        <w:rPr>
          <w:szCs w:val="24"/>
        </w:rPr>
        <w:t>1.4. </w:t>
      </w:r>
      <w:r w:rsidRPr="00DA72ED">
        <w:rPr>
          <w:szCs w:val="24"/>
        </w:rPr>
        <w:t>Основные понятия, используемые в Методических рекомендациях, соответствуют понятиям, установленным в статье 3 Закона № 44-ФЗ.</w:t>
      </w:r>
    </w:p>
    <w:p w:rsidR="00FD365D" w:rsidRPr="008D380E" w:rsidRDefault="00FD365D" w:rsidP="00FD365D">
      <w:pPr>
        <w:pStyle w:val="aa"/>
        <w:spacing w:after="0" w:line="312" w:lineRule="auto"/>
        <w:ind w:firstLine="709"/>
        <w:jc w:val="both"/>
        <w:rPr>
          <w:sz w:val="16"/>
          <w:szCs w:val="24"/>
        </w:rPr>
      </w:pPr>
    </w:p>
    <w:p w:rsidR="00FD365D" w:rsidRPr="00DA72ED" w:rsidRDefault="00FD365D" w:rsidP="00FD365D">
      <w:pPr>
        <w:spacing w:line="312" w:lineRule="auto"/>
        <w:jc w:val="center"/>
        <w:rPr>
          <w:b/>
        </w:rPr>
      </w:pPr>
      <w:r w:rsidRPr="00DA72ED">
        <w:rPr>
          <w:b/>
        </w:rPr>
        <w:t>2. Содержание аудита в сфере закупок</w:t>
      </w:r>
    </w:p>
    <w:p w:rsidR="00FD365D" w:rsidRPr="008D380E" w:rsidRDefault="00FD365D" w:rsidP="00FD365D">
      <w:pPr>
        <w:autoSpaceDE w:val="0"/>
        <w:autoSpaceDN w:val="0"/>
        <w:adjustRightInd w:val="0"/>
        <w:spacing w:line="312" w:lineRule="auto"/>
        <w:ind w:firstLine="709"/>
        <w:jc w:val="both"/>
        <w:rPr>
          <w:b/>
          <w:color w:val="000000"/>
          <w:sz w:val="16"/>
        </w:rPr>
      </w:pPr>
    </w:p>
    <w:p w:rsidR="00FD365D" w:rsidRPr="00DA72ED" w:rsidRDefault="00FD365D" w:rsidP="00FD365D">
      <w:pPr>
        <w:autoSpaceDE w:val="0"/>
        <w:autoSpaceDN w:val="0"/>
        <w:adjustRightInd w:val="0"/>
        <w:spacing w:line="312" w:lineRule="auto"/>
        <w:ind w:firstLine="709"/>
        <w:jc w:val="both"/>
      </w:pPr>
      <w:r w:rsidRPr="00DA72ED">
        <w:rPr>
          <w:b/>
          <w:color w:val="000000"/>
        </w:rPr>
        <w:t>2.1.</w:t>
      </w:r>
      <w:r>
        <w:rPr>
          <w:color w:val="000000"/>
        </w:rPr>
        <w:t> </w:t>
      </w:r>
      <w:r w:rsidRPr="00DA72ED">
        <w:rPr>
          <w:b/>
          <w:color w:val="000000"/>
        </w:rPr>
        <w:t xml:space="preserve">Аудит в сфере закупок </w:t>
      </w:r>
      <w:r w:rsidRPr="00DA72ED">
        <w:t>–</w:t>
      </w:r>
      <w:r w:rsidRPr="00DA72ED">
        <w:rPr>
          <w:b/>
          <w:color w:val="000000"/>
        </w:rPr>
        <w:t xml:space="preserve"> </w:t>
      </w:r>
      <w:r w:rsidRPr="00DA72ED">
        <w:rPr>
          <w:color w:val="000000"/>
        </w:rPr>
        <w:t xml:space="preserve">это </w:t>
      </w:r>
      <w:r w:rsidRPr="00DA72ED">
        <w:rPr>
          <w:bCs/>
          <w:color w:val="000000"/>
        </w:rPr>
        <w:t>вид внешнего муниципал</w:t>
      </w:r>
      <w:r w:rsidR="00C90BFB">
        <w:rPr>
          <w:bCs/>
          <w:color w:val="000000"/>
        </w:rPr>
        <w:t xml:space="preserve">ьного контроля, осуществляемого Счетной палатой </w:t>
      </w:r>
      <w:r w:rsidRPr="00DA72ED">
        <w:t xml:space="preserve"> </w:t>
      </w:r>
      <w:r w:rsidRPr="00DA72ED">
        <w:rPr>
          <w:bCs/>
          <w:color w:val="000000"/>
        </w:rPr>
        <w:t>в соответствии с полномочиями, установленными Положени</w:t>
      </w:r>
      <w:r w:rsidR="00C90BFB">
        <w:rPr>
          <w:bCs/>
          <w:color w:val="000000"/>
        </w:rPr>
        <w:t>ем</w:t>
      </w:r>
      <w:r w:rsidRPr="00DA72ED">
        <w:rPr>
          <w:bCs/>
          <w:color w:val="000000"/>
        </w:rPr>
        <w:t>, целями которого является</w:t>
      </w:r>
      <w:r w:rsidRPr="00DA72ED">
        <w:t xml:space="preserve"> оценка обоснованности планирования закупок, реализуемости и эффективности закупок, а также анализ и оценка результатов закупок, </w:t>
      </w:r>
      <w:r w:rsidRPr="00DA72ED">
        <w:lastRenderedPageBreak/>
        <w:t>достижения целей осуществления закупок, определенных стать</w:t>
      </w:r>
      <w:r>
        <w:t>ё</w:t>
      </w:r>
      <w:r w:rsidRPr="00DA72ED">
        <w:t>й 13 Закона № 44-ФЗ, а именно:</w:t>
      </w:r>
    </w:p>
    <w:p w:rsidR="00FD365D" w:rsidRPr="00DA72ED" w:rsidRDefault="00FD365D" w:rsidP="00FD365D">
      <w:pPr>
        <w:autoSpaceDE w:val="0"/>
        <w:autoSpaceDN w:val="0"/>
        <w:adjustRightInd w:val="0"/>
        <w:spacing w:line="312" w:lineRule="auto"/>
        <w:ind w:firstLine="709"/>
        <w:jc w:val="both"/>
        <w:rPr>
          <w:color w:val="000000"/>
        </w:rPr>
      </w:pPr>
      <w:bookmarkStart w:id="0" w:name="Par160"/>
      <w:bookmarkEnd w:id="0"/>
      <w:r w:rsidRPr="00DA72ED">
        <w:rPr>
          <w:color w:val="000000"/>
        </w:rPr>
        <w:t xml:space="preserve">достижение целей и реализации мероприятий, предусмотренных муниципальными программами; </w:t>
      </w:r>
    </w:p>
    <w:p w:rsidR="00FD365D" w:rsidRPr="00DA72ED" w:rsidRDefault="00FD365D" w:rsidP="00FD365D">
      <w:pPr>
        <w:autoSpaceDE w:val="0"/>
        <w:autoSpaceDN w:val="0"/>
        <w:adjustRightInd w:val="0"/>
        <w:spacing w:line="312" w:lineRule="auto"/>
        <w:ind w:firstLine="709"/>
        <w:jc w:val="both"/>
        <w:rPr>
          <w:color w:val="000000"/>
        </w:rPr>
      </w:pPr>
      <w:bookmarkStart w:id="1" w:name="Par161"/>
      <w:bookmarkEnd w:id="1"/>
      <w:r w:rsidRPr="00DA72ED">
        <w:rPr>
          <w:color w:val="000000"/>
        </w:rPr>
        <w:t>выполнение функций и полномочий муниципальных органов.</w:t>
      </w:r>
    </w:p>
    <w:p w:rsidR="00FD365D" w:rsidRPr="00DA72ED" w:rsidRDefault="00FD365D" w:rsidP="00FD365D">
      <w:pPr>
        <w:spacing w:line="312" w:lineRule="auto"/>
        <w:ind w:firstLine="708"/>
        <w:jc w:val="both"/>
        <w:rPr>
          <w:snapToGrid w:val="0"/>
        </w:rPr>
      </w:pPr>
      <w:r w:rsidRPr="00DA72ED">
        <w:rPr>
          <w:b/>
          <w:snapToGrid w:val="0"/>
        </w:rPr>
        <w:t>Итогом аудита в сфере закупок должна стать</w:t>
      </w:r>
      <w:r w:rsidRPr="00DA72ED">
        <w:rPr>
          <w:snapToGrid w:val="0"/>
        </w:rPr>
        <w:t xml:space="preserve"> оценка уровня обеспечения муниципальных нужд с учётом затрат бюджетных средств,</w:t>
      </w:r>
      <w:r w:rsidRPr="00DA72ED">
        <w:t xml:space="preserve"> </w:t>
      </w:r>
      <w:r w:rsidRPr="00DA72ED">
        <w:rPr>
          <w:snapToGrid w:val="0"/>
        </w:rPr>
        <w:t>обоснованности планирования закупок, включая обоснованность цены закупки, реализуемости и эффективности осуществления указанных закупок. При этом оценке подлежат выполнение условий контрактов по срокам, объёму, цене контрактов, количеству и качеству приобретаемых товаров, работ, услуг, а также порядок ценообразования и эффективность системы управления контрактами.</w:t>
      </w:r>
    </w:p>
    <w:p w:rsidR="00FD365D" w:rsidRPr="00DA72ED" w:rsidRDefault="00FD365D" w:rsidP="00FD365D">
      <w:pPr>
        <w:spacing w:line="312" w:lineRule="auto"/>
        <w:ind w:firstLine="709"/>
        <w:jc w:val="both"/>
      </w:pPr>
      <w:r w:rsidRPr="00DA72ED">
        <w:rPr>
          <w:b/>
        </w:rPr>
        <w:t>2.2.</w:t>
      </w:r>
      <w:r>
        <w:t> </w:t>
      </w:r>
      <w:r w:rsidRPr="00DA72ED">
        <w:rPr>
          <w:b/>
        </w:rPr>
        <w:t>Задачи аудита в сфере закупок:</w:t>
      </w:r>
    </w:p>
    <w:p w:rsidR="00FD365D" w:rsidRPr="00DA72ED" w:rsidRDefault="00FD365D" w:rsidP="00FD365D">
      <w:pPr>
        <w:spacing w:line="312" w:lineRule="auto"/>
        <w:ind w:firstLine="709"/>
        <w:jc w:val="both"/>
      </w:pPr>
      <w:r w:rsidRPr="00DA72ED">
        <w:rPr>
          <w:lang w:eastAsia="en-US"/>
        </w:rPr>
        <w:t>проверка,</w:t>
      </w:r>
      <w:r w:rsidRPr="00DA72ED">
        <w:t xml:space="preserve"> анализ и оценка информации о законности, целесообразности, обоснованности (в том числе анализ и оценка процедуры планирования обоснования 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заключенным и исполненным контрактам (далее – расходы на закупки);</w:t>
      </w:r>
    </w:p>
    <w:p w:rsidR="00FD365D" w:rsidRPr="00DA72ED" w:rsidRDefault="00FD365D" w:rsidP="00FD365D">
      <w:pPr>
        <w:autoSpaceDE w:val="0"/>
        <w:autoSpaceDN w:val="0"/>
        <w:adjustRightInd w:val="0"/>
        <w:spacing w:line="312" w:lineRule="auto"/>
        <w:ind w:firstLine="709"/>
        <w:jc w:val="both"/>
        <w:rPr>
          <w:lang w:eastAsia="en-US"/>
        </w:rPr>
      </w:pPr>
      <w:r w:rsidRPr="00DA72ED">
        <w:t>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r w:rsidRPr="00DA72ED">
        <w:rPr>
          <w:lang w:eastAsia="en-US"/>
        </w:rPr>
        <w:t>.</w:t>
      </w:r>
    </w:p>
    <w:p w:rsidR="00FD365D" w:rsidRPr="00DA72ED" w:rsidRDefault="00FD365D" w:rsidP="00FD365D">
      <w:pPr>
        <w:spacing w:line="312" w:lineRule="auto"/>
        <w:ind w:firstLine="709"/>
        <w:jc w:val="both"/>
        <w:rPr>
          <w:snapToGrid w:val="0"/>
        </w:rPr>
      </w:pPr>
      <w:r w:rsidRPr="00DA72ED">
        <w:rPr>
          <w:b/>
          <w:snapToGrid w:val="0"/>
        </w:rPr>
        <w:t>Аудит в сфере закупок должен охватывать все этапы</w:t>
      </w:r>
      <w:r w:rsidRPr="00DA72ED">
        <w:rPr>
          <w:snapToGrid w:val="0"/>
        </w:rPr>
        <w:t xml:space="preserve"> деятельности заказчика в сфере закупок в отношении каждого из муниципальных контрактов, являющихся предметом анализа, проверки и оценки, а именно: этап планирования закупок товаров (работ, услуг), этап осуществления закупок, этап заключения и исполнения контракта.</w:t>
      </w:r>
    </w:p>
    <w:p w:rsidR="00FD365D" w:rsidRPr="00DA72ED" w:rsidRDefault="00FD365D" w:rsidP="00FD365D">
      <w:pPr>
        <w:spacing w:line="312" w:lineRule="auto"/>
        <w:ind w:firstLine="708"/>
        <w:jc w:val="both"/>
      </w:pPr>
      <w:r w:rsidRPr="00DA72ED">
        <w:rPr>
          <w:b/>
        </w:rPr>
        <w:t>2.3.</w:t>
      </w:r>
      <w:r>
        <w:t> </w:t>
      </w:r>
      <w:r w:rsidRPr="00DA72ED">
        <w:rPr>
          <w:b/>
        </w:rPr>
        <w:t>Предметом аудита в сфере закупок</w:t>
      </w:r>
      <w:r w:rsidRPr="00DA72ED">
        <w:t xml:space="preserve"> является процес</w:t>
      </w:r>
      <w:r w:rsidR="00C90BFB">
        <w:t>с использования средств бюджета Томского района</w:t>
      </w:r>
      <w:r w:rsidRPr="00DA72ED">
        <w:t xml:space="preserve">, направляемых на закупки (далее – бюджетные средства) в соответствии с требованиями законодательства о контрактной системе в сфере закупок. </w:t>
      </w:r>
    </w:p>
    <w:p w:rsidR="00FD365D" w:rsidRPr="00DA72ED" w:rsidRDefault="00FD365D" w:rsidP="00FD365D">
      <w:pPr>
        <w:autoSpaceDE w:val="0"/>
        <w:autoSpaceDN w:val="0"/>
        <w:adjustRightInd w:val="0"/>
        <w:spacing w:line="312" w:lineRule="auto"/>
        <w:ind w:firstLine="709"/>
        <w:jc w:val="both"/>
      </w:pPr>
      <w:r w:rsidRPr="00DA72ED">
        <w:rPr>
          <w:b/>
        </w:rPr>
        <w:t>2.4.</w:t>
      </w:r>
      <w:r>
        <w:t> </w:t>
      </w:r>
      <w:r w:rsidRPr="00DA72ED">
        <w:rPr>
          <w:b/>
        </w:rPr>
        <w:t xml:space="preserve">В процессе проведения аудита в сфере закупок в пределах полномочий </w:t>
      </w:r>
      <w:r w:rsidR="00C90BFB">
        <w:rPr>
          <w:b/>
        </w:rPr>
        <w:t>Счетной палаты</w:t>
      </w:r>
      <w:r w:rsidRPr="00DA72ED">
        <w:rPr>
          <w:b/>
        </w:rPr>
        <w:t xml:space="preserve"> проверяются, анализируются и оцениваются:</w:t>
      </w:r>
    </w:p>
    <w:p w:rsidR="00FD365D" w:rsidRPr="00DA72ED" w:rsidRDefault="00FD365D" w:rsidP="00FD365D">
      <w:pPr>
        <w:autoSpaceDE w:val="0"/>
        <w:autoSpaceDN w:val="0"/>
        <w:adjustRightInd w:val="0"/>
        <w:spacing w:line="312" w:lineRule="auto"/>
        <w:ind w:firstLine="709"/>
        <w:jc w:val="both"/>
      </w:pPr>
      <w:r w:rsidRPr="00DA72ED">
        <w:t>организация и процесс использования бюджетных средств</w:t>
      </w:r>
      <w:r w:rsidR="00C90BFB">
        <w:t>,</w:t>
      </w:r>
      <w:r w:rsidRPr="00DA72ED">
        <w:t xml:space="preserve"> начиная с этапа планирования закупок;</w:t>
      </w:r>
    </w:p>
    <w:p w:rsidR="00FD365D" w:rsidRPr="00DA72ED" w:rsidRDefault="00FD365D" w:rsidP="00FD365D">
      <w:pPr>
        <w:autoSpaceDE w:val="0"/>
        <w:autoSpaceDN w:val="0"/>
        <w:adjustRightInd w:val="0"/>
        <w:spacing w:line="312" w:lineRule="auto"/>
        <w:ind w:firstLine="709"/>
        <w:jc w:val="both"/>
      </w:pPr>
      <w:r w:rsidRPr="00DA72ED">
        <w:t>законность, своевременность, обоснованность, целесообразность расходов на закупки;</w:t>
      </w:r>
    </w:p>
    <w:p w:rsidR="00FD365D" w:rsidRPr="00DA72ED" w:rsidRDefault="00FD365D" w:rsidP="00FD365D">
      <w:pPr>
        <w:autoSpaceDE w:val="0"/>
        <w:autoSpaceDN w:val="0"/>
        <w:adjustRightInd w:val="0"/>
        <w:spacing w:line="312" w:lineRule="auto"/>
        <w:ind w:firstLine="709"/>
        <w:jc w:val="both"/>
      </w:pPr>
      <w:r w:rsidRPr="00DA72ED">
        <w:t>эффективность и результаты использования бюджетных средств;</w:t>
      </w:r>
    </w:p>
    <w:p w:rsidR="00FD365D" w:rsidRPr="00DA72ED" w:rsidRDefault="00FD365D" w:rsidP="00FD365D">
      <w:pPr>
        <w:autoSpaceDE w:val="0"/>
        <w:autoSpaceDN w:val="0"/>
        <w:adjustRightInd w:val="0"/>
        <w:spacing w:line="312" w:lineRule="auto"/>
        <w:ind w:firstLine="709"/>
        <w:jc w:val="both"/>
      </w:pPr>
      <w:r w:rsidRPr="00DA72ED">
        <w:t>система ведомственного контроля в сфере закупок;</w:t>
      </w:r>
    </w:p>
    <w:p w:rsidR="00FD365D" w:rsidRPr="00DA72ED" w:rsidRDefault="00FD365D" w:rsidP="00FD365D">
      <w:pPr>
        <w:autoSpaceDE w:val="0"/>
        <w:autoSpaceDN w:val="0"/>
        <w:adjustRightInd w:val="0"/>
        <w:spacing w:line="312" w:lineRule="auto"/>
        <w:ind w:firstLine="709"/>
        <w:jc w:val="both"/>
      </w:pPr>
      <w:r w:rsidRPr="00DA72ED">
        <w:t>система контроля в сфере закупок, осуществляемого заказчиком.</w:t>
      </w:r>
    </w:p>
    <w:p w:rsidR="00FD365D" w:rsidRPr="00DA72ED" w:rsidRDefault="00FD365D" w:rsidP="00FD365D">
      <w:pPr>
        <w:autoSpaceDE w:val="0"/>
        <w:autoSpaceDN w:val="0"/>
        <w:adjustRightInd w:val="0"/>
        <w:spacing w:line="312" w:lineRule="auto"/>
        <w:ind w:firstLine="709"/>
        <w:jc w:val="both"/>
      </w:pPr>
      <w:r w:rsidRPr="00DA72ED">
        <w:rPr>
          <w:b/>
        </w:rPr>
        <w:t>2.5.</w:t>
      </w:r>
      <w:r>
        <w:rPr>
          <w:b/>
        </w:rPr>
        <w:t> </w:t>
      </w:r>
      <w:r w:rsidRPr="00DA72ED">
        <w:rPr>
          <w:b/>
        </w:rPr>
        <w:t>Объектами аудита (контроля) в сфере закупок</w:t>
      </w:r>
      <w:r w:rsidRPr="00DA72ED">
        <w:t xml:space="preserve"> являются:</w:t>
      </w:r>
    </w:p>
    <w:p w:rsidR="00FD365D" w:rsidRPr="00DA72ED" w:rsidRDefault="00FD365D" w:rsidP="00FD365D">
      <w:pPr>
        <w:autoSpaceDE w:val="0"/>
        <w:autoSpaceDN w:val="0"/>
        <w:adjustRightInd w:val="0"/>
        <w:spacing w:line="312" w:lineRule="auto"/>
        <w:ind w:firstLine="709"/>
        <w:jc w:val="both"/>
        <w:rPr>
          <w:lang w:eastAsia="en-US"/>
        </w:rPr>
      </w:pPr>
      <w:r w:rsidRPr="00EE151F">
        <w:rPr>
          <w:color w:val="000000"/>
        </w:rPr>
        <w:t>муниципальные</w:t>
      </w:r>
      <w:r w:rsidRPr="00EE151F">
        <w:rPr>
          <w:lang w:eastAsia="en-US"/>
        </w:rPr>
        <w:t xml:space="preserve"> органы, муниципальные казённые учреждения, действующие от имени </w:t>
      </w:r>
      <w:r w:rsidR="00C90BFB" w:rsidRPr="00EE151F">
        <w:rPr>
          <w:lang w:eastAsia="en-US"/>
        </w:rPr>
        <w:t>муниципального образования «Томский район»</w:t>
      </w:r>
      <w:r w:rsidRPr="00EE151F">
        <w:rPr>
          <w:lang w:eastAsia="en-US"/>
        </w:rPr>
        <w:t xml:space="preserve">, уполномоченные принимать бюджетные обязательства в соответствии с бюджетным законодательством Российской </w:t>
      </w:r>
      <w:r w:rsidRPr="00EE151F">
        <w:rPr>
          <w:lang w:eastAsia="en-US"/>
        </w:rPr>
        <w:lastRenderedPageBreak/>
        <w:t xml:space="preserve">Федерации от имени </w:t>
      </w:r>
      <w:r w:rsidR="00C90BFB" w:rsidRPr="00EE151F">
        <w:rPr>
          <w:lang w:eastAsia="en-US"/>
        </w:rPr>
        <w:t>муниципального образования «Томский район»</w:t>
      </w:r>
      <w:r w:rsidRPr="00EE151F">
        <w:rPr>
          <w:lang w:eastAsia="en-US"/>
        </w:rPr>
        <w:t xml:space="preserve"> и осуществляющие закупки;</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 xml:space="preserve">бюджетные учреждения, осуществляющие закупки за счет субсидий, предоставленных из бюджета </w:t>
      </w:r>
      <w:r w:rsidR="00C90BFB">
        <w:t>Томского района</w:t>
      </w:r>
      <w:r w:rsidRPr="00DA72ED">
        <w:rPr>
          <w:lang w:eastAsia="en-US"/>
        </w:rPr>
        <w:t>;</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 xml:space="preserve">автономные учреждения, муниципальные унитарные предприятия при осуществлении капитальных вложений за счет бюджетных средств в объекты муниципальной собственности (при планировании и осуществлении ими закупок); </w:t>
      </w:r>
    </w:p>
    <w:p w:rsidR="00FD365D" w:rsidRPr="00DA72ED" w:rsidRDefault="00FD365D" w:rsidP="00FD365D">
      <w:pPr>
        <w:autoSpaceDE w:val="0"/>
        <w:autoSpaceDN w:val="0"/>
        <w:adjustRightInd w:val="0"/>
        <w:spacing w:line="312" w:lineRule="auto"/>
        <w:ind w:firstLine="709"/>
        <w:jc w:val="both"/>
        <w:rPr>
          <w:lang w:eastAsia="en-US"/>
        </w:rPr>
      </w:pPr>
      <w:proofErr w:type="gramStart"/>
      <w:r w:rsidRPr="00DA72ED">
        <w:rPr>
          <w:lang w:eastAsia="en-US"/>
        </w:rPr>
        <w:t xml:space="preserve">юридические лица, не являющиеся муниципальными учреждениями, муниципальными унитарными предприятиями, в случае реализации инвестиционных проектов по строительству, реконструкции и техническому перевооружению объектов капитального строительства за счет бюджетных инвестиций (в случаях и в пределах, которые определены в соответствии с бюджетным законодательством Российской Федерации в рамках договоров об участии </w:t>
      </w:r>
      <w:r w:rsidR="00C90BFB">
        <w:rPr>
          <w:lang w:eastAsia="en-US"/>
        </w:rPr>
        <w:t>Томского района</w:t>
      </w:r>
      <w:r w:rsidRPr="00DA72ED">
        <w:rPr>
          <w:lang w:eastAsia="en-US"/>
        </w:rPr>
        <w:t xml:space="preserve"> в собственности субъекта инвестиций); </w:t>
      </w:r>
      <w:proofErr w:type="gramEnd"/>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 xml:space="preserve">бюджетные учреждения, автономные учреждения, муниципальные унитарные предприятия, которым в соответствии с бюджетным законодательством </w:t>
      </w:r>
      <w:r w:rsidRPr="00DA72ED">
        <w:rPr>
          <w:color w:val="000000"/>
        </w:rPr>
        <w:t>муниципальных</w:t>
      </w:r>
      <w:r w:rsidRPr="00DA72ED">
        <w:rPr>
          <w:lang w:eastAsia="en-US"/>
        </w:rPr>
        <w:t xml:space="preserve"> орган</w:t>
      </w:r>
      <w:r>
        <w:rPr>
          <w:lang w:eastAsia="en-US"/>
        </w:rPr>
        <w:t>ов</w:t>
      </w:r>
      <w:r w:rsidRPr="00DA72ED">
        <w:rPr>
          <w:lang w:eastAsia="en-US"/>
        </w:rPr>
        <w:t>, являющиеся заказчиками, передали свои полномочия на осуществление закупок;</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муниципальные органы, казённые учреждения, на которые возложены полномочия по определению поставщиков (подрядчиков, исполнителей) для соответствующих заказчиков (уполномоченные органы, уполномоченные учреждения – в соответствии с Законом № 44-ФЗ).</w:t>
      </w:r>
    </w:p>
    <w:p w:rsidR="00FD365D" w:rsidRPr="00DA72ED" w:rsidRDefault="00FD365D" w:rsidP="00FD365D">
      <w:pPr>
        <w:autoSpaceDE w:val="0"/>
        <w:autoSpaceDN w:val="0"/>
        <w:adjustRightInd w:val="0"/>
        <w:spacing w:line="312" w:lineRule="auto"/>
        <w:ind w:firstLine="709"/>
        <w:jc w:val="both"/>
      </w:pPr>
      <w:r w:rsidRPr="00DA72ED">
        <w:t>В рамках контрольных мероприятий оцениваются как деятельность заказчиков, так и деятельность формируемых ими контрактных служб и комиссий по осуществлению закупок, привлекаемых ими специализированных организаций (при наличии), экспертов, экспертных организаций и электронных площадок, а также работа системы ведомственного контроля в сфере закупок, системы контроля в сфере закупок, осуществляемого заказчиком.</w:t>
      </w:r>
    </w:p>
    <w:p w:rsidR="00FD365D" w:rsidRPr="00DA72ED" w:rsidRDefault="00FD365D" w:rsidP="00FD365D">
      <w:pPr>
        <w:autoSpaceDE w:val="0"/>
        <w:autoSpaceDN w:val="0"/>
        <w:adjustRightInd w:val="0"/>
        <w:spacing w:line="312" w:lineRule="auto"/>
        <w:ind w:firstLine="709"/>
        <w:jc w:val="both"/>
        <w:rPr>
          <w:lang w:eastAsia="en-US"/>
        </w:rPr>
      </w:pPr>
      <w:r w:rsidRPr="00DA72ED">
        <w:rPr>
          <w:b/>
        </w:rPr>
        <w:t>2.6.</w:t>
      </w:r>
      <w:r>
        <w:t> </w:t>
      </w:r>
      <w:r w:rsidRPr="00DA72ED">
        <w:t>Порядок действий при организации и проведен</w:t>
      </w:r>
      <w:proofErr w:type="gramStart"/>
      <w:r w:rsidRPr="00DA72ED">
        <w:t>ии ау</w:t>
      </w:r>
      <w:proofErr w:type="gramEnd"/>
      <w:r w:rsidRPr="00DA72ED">
        <w:t>дита в сфере закупок установлен Стандартом внешнего муниципального финансового контроля «Общие правила проведения контрольного мероприятия».</w:t>
      </w:r>
    </w:p>
    <w:p w:rsidR="00FD365D" w:rsidRPr="00DA72ED" w:rsidRDefault="00FD365D" w:rsidP="00FD365D">
      <w:pPr>
        <w:autoSpaceDE w:val="0"/>
        <w:autoSpaceDN w:val="0"/>
        <w:adjustRightInd w:val="0"/>
        <w:spacing w:line="312" w:lineRule="auto"/>
        <w:ind w:firstLine="709"/>
        <w:jc w:val="both"/>
        <w:rPr>
          <w:lang w:eastAsia="en-US"/>
        </w:rPr>
      </w:pPr>
      <w:r w:rsidRPr="00DA72ED">
        <w:rPr>
          <w:b/>
          <w:lang w:eastAsia="en-US"/>
        </w:rPr>
        <w:t>2.7.</w:t>
      </w:r>
      <w:r>
        <w:rPr>
          <w:b/>
          <w:lang w:eastAsia="en-US"/>
        </w:rPr>
        <w:t> </w:t>
      </w:r>
      <w:r w:rsidRPr="00DA72ED">
        <w:rPr>
          <w:lang w:eastAsia="en-US"/>
        </w:rPr>
        <w:t>При проведении контрольных мероприятий необходимо учитывать сроки вступления в силу отдельных положений Закона № 44-ФЗ (статьи 112, 114).</w:t>
      </w:r>
    </w:p>
    <w:p w:rsidR="00FD365D" w:rsidRPr="008D380E" w:rsidRDefault="00FD365D" w:rsidP="00FD365D">
      <w:pPr>
        <w:autoSpaceDE w:val="0"/>
        <w:autoSpaceDN w:val="0"/>
        <w:adjustRightInd w:val="0"/>
        <w:spacing w:line="312" w:lineRule="auto"/>
        <w:ind w:firstLine="709"/>
        <w:jc w:val="both"/>
        <w:rPr>
          <w:sz w:val="16"/>
          <w:lang w:eastAsia="en-US"/>
        </w:rPr>
      </w:pPr>
    </w:p>
    <w:p w:rsidR="00FD365D" w:rsidRPr="00DA72ED" w:rsidRDefault="00FD365D" w:rsidP="00FD365D">
      <w:pPr>
        <w:spacing w:line="312" w:lineRule="auto"/>
        <w:jc w:val="center"/>
        <w:rPr>
          <w:b/>
        </w:rPr>
      </w:pPr>
      <w:r w:rsidRPr="00DA72ED">
        <w:rPr>
          <w:b/>
        </w:rPr>
        <w:t>3. Источники информации для проведения аудита в сфере закупок</w:t>
      </w:r>
    </w:p>
    <w:p w:rsidR="00FD365D" w:rsidRPr="008D380E" w:rsidRDefault="00FD365D" w:rsidP="00FD365D">
      <w:pPr>
        <w:spacing w:line="312" w:lineRule="auto"/>
        <w:ind w:firstLine="709"/>
        <w:jc w:val="both"/>
        <w:rPr>
          <w:snapToGrid w:val="0"/>
          <w:sz w:val="16"/>
        </w:rPr>
      </w:pPr>
    </w:p>
    <w:p w:rsidR="00FD365D" w:rsidRPr="000C65AE" w:rsidRDefault="00FD365D" w:rsidP="00FD365D">
      <w:pPr>
        <w:spacing w:line="312" w:lineRule="auto"/>
        <w:ind w:firstLine="709"/>
        <w:jc w:val="both"/>
        <w:rPr>
          <w:snapToGrid w:val="0"/>
        </w:rPr>
      </w:pPr>
      <w:r w:rsidRPr="000C65AE">
        <w:rPr>
          <w:snapToGrid w:val="0"/>
        </w:rPr>
        <w:t>При проведен</w:t>
      </w:r>
      <w:proofErr w:type="gramStart"/>
      <w:r w:rsidRPr="000C65AE">
        <w:rPr>
          <w:snapToGrid w:val="0"/>
        </w:rPr>
        <w:t>ии ау</w:t>
      </w:r>
      <w:proofErr w:type="gramEnd"/>
      <w:r w:rsidRPr="000C65AE">
        <w:rPr>
          <w:snapToGrid w:val="0"/>
        </w:rPr>
        <w:t>дита в сфере закупок рекомендуется использовать следующие источники информации:</w:t>
      </w:r>
    </w:p>
    <w:p w:rsidR="00FD365D" w:rsidRPr="00DA72ED" w:rsidRDefault="00FD365D" w:rsidP="00FD365D">
      <w:pPr>
        <w:spacing w:line="312" w:lineRule="auto"/>
        <w:ind w:firstLine="709"/>
        <w:jc w:val="both"/>
        <w:rPr>
          <w:snapToGrid w:val="0"/>
        </w:rPr>
      </w:pPr>
      <w:proofErr w:type="gramStart"/>
      <w:r w:rsidRPr="00DA72ED">
        <w:rPr>
          <w:snapToGrid w:val="0"/>
        </w:rPr>
        <w:t xml:space="preserve">1) законодательство о контрактной системе, включая Закон № 44-ФЗ </w:t>
      </w:r>
      <w:r w:rsidRPr="00DA72ED">
        <w:rPr>
          <w:lang w:eastAsia="en-US"/>
        </w:rPr>
        <w:t>и иные нормативные правовые акты о контрактной системе в сфере закупок</w:t>
      </w:r>
      <w:r w:rsidRPr="00DA72ED">
        <w:rPr>
          <w:snapToGrid w:val="0"/>
        </w:rPr>
        <w:t>, в частности, принятые в соответствии с Планом мероприятий по реализации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Правительством Российской Федерации;</w:t>
      </w:r>
      <w:proofErr w:type="gramEnd"/>
    </w:p>
    <w:p w:rsidR="00FD365D" w:rsidRPr="00DA72ED" w:rsidRDefault="00FD365D" w:rsidP="00FD365D">
      <w:pPr>
        <w:spacing w:line="312" w:lineRule="auto"/>
        <w:ind w:firstLine="709"/>
        <w:jc w:val="both"/>
        <w:rPr>
          <w:snapToGrid w:val="0"/>
        </w:rPr>
      </w:pPr>
      <w:r w:rsidRPr="00DA72ED">
        <w:rPr>
          <w:snapToGrid w:val="0"/>
        </w:rPr>
        <w:t xml:space="preserve">2) внутренние документы заказчика: </w:t>
      </w:r>
    </w:p>
    <w:p w:rsidR="00FD365D" w:rsidRPr="00DA72ED" w:rsidRDefault="00FD365D" w:rsidP="00FD365D">
      <w:pPr>
        <w:spacing w:line="312" w:lineRule="auto"/>
        <w:ind w:firstLine="708"/>
        <w:jc w:val="both"/>
        <w:rPr>
          <w:snapToGrid w:val="0"/>
        </w:rPr>
      </w:pPr>
      <w:r w:rsidRPr="00DA72ED">
        <w:rPr>
          <w:snapToGrid w:val="0"/>
        </w:rPr>
        <w:lastRenderedPageBreak/>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w:t>
      </w:r>
    </w:p>
    <w:p w:rsidR="00FD365D" w:rsidRPr="00DA72ED" w:rsidRDefault="00FD365D" w:rsidP="00FD365D">
      <w:pPr>
        <w:spacing w:line="312" w:lineRule="auto"/>
        <w:ind w:firstLine="708"/>
        <w:jc w:val="both"/>
        <w:rPr>
          <w:snapToGrid w:val="0"/>
        </w:rPr>
      </w:pPr>
      <w:r w:rsidRPr="00DA72ED">
        <w:rPr>
          <w:snapToGrid w:val="0"/>
        </w:rPr>
        <w:t xml:space="preserve">документ о создании и регламентации работы комиссии (комиссий) по осуществлению закупок; </w:t>
      </w:r>
    </w:p>
    <w:p w:rsidR="00FD365D" w:rsidRPr="00DA72ED" w:rsidRDefault="00FD365D" w:rsidP="00FD365D">
      <w:pPr>
        <w:spacing w:line="312" w:lineRule="auto"/>
        <w:ind w:firstLine="708"/>
        <w:jc w:val="both"/>
        <w:rPr>
          <w:snapToGrid w:val="0"/>
        </w:rPr>
      </w:pPr>
      <w:r w:rsidRPr="00DA72ED">
        <w:rPr>
          <w:snapToGrid w:val="0"/>
        </w:rPr>
        <w:t>документ, регламентирующий процедуры планирования, обоснования и осуществления закупок;</w:t>
      </w:r>
    </w:p>
    <w:p w:rsidR="00FD365D" w:rsidRPr="00DA72ED" w:rsidRDefault="00FD365D" w:rsidP="00FD365D">
      <w:pPr>
        <w:spacing w:line="312" w:lineRule="auto"/>
        <w:ind w:firstLine="708"/>
        <w:jc w:val="both"/>
        <w:rPr>
          <w:snapToGrid w:val="0"/>
        </w:rPr>
      </w:pPr>
      <w:r w:rsidRPr="005D5F75">
        <w:rPr>
          <w:snapToGrid w:val="0"/>
        </w:rPr>
        <w:t>утверждённы</w:t>
      </w:r>
      <w:r w:rsidR="005D5F75" w:rsidRPr="005D5F75">
        <w:rPr>
          <w:snapToGrid w:val="0"/>
        </w:rPr>
        <w:t xml:space="preserve">й </w:t>
      </w:r>
      <w:r w:rsidRPr="005D5F75">
        <w:rPr>
          <w:snapToGrid w:val="0"/>
        </w:rPr>
        <w:t>план-график закупок;</w:t>
      </w:r>
    </w:p>
    <w:p w:rsidR="00FD365D" w:rsidRPr="00DA72ED" w:rsidRDefault="00FD365D" w:rsidP="00FD365D">
      <w:pPr>
        <w:spacing w:line="312" w:lineRule="auto"/>
        <w:ind w:firstLine="709"/>
        <w:jc w:val="both"/>
        <w:rPr>
          <w:snapToGrid w:val="0"/>
        </w:rPr>
      </w:pPr>
      <w:r w:rsidRPr="00DA72ED">
        <w:rPr>
          <w:snapToGrid w:val="0"/>
        </w:rPr>
        <w:t>утверждённые требования к отдельным видам товаров, работ, услуг (в том числе предельные цены товаров, работ, услуг) и (или) нормативные затраты на обеспечение функций;</w:t>
      </w:r>
    </w:p>
    <w:p w:rsidR="00FD365D" w:rsidRPr="00DA72ED" w:rsidRDefault="00FD365D" w:rsidP="00FD365D">
      <w:pPr>
        <w:spacing w:line="312" w:lineRule="auto"/>
        <w:ind w:firstLine="708"/>
        <w:jc w:val="both"/>
        <w:rPr>
          <w:snapToGrid w:val="0"/>
        </w:rPr>
      </w:pPr>
      <w:r w:rsidRPr="00DA72ED">
        <w:rPr>
          <w:snapToGrid w:val="0"/>
        </w:rPr>
        <w:t>документ, регламентирующий проведение контроля в сфере закупок, осуществляемый заказчиком;</w:t>
      </w:r>
    </w:p>
    <w:p w:rsidR="00FD365D" w:rsidRPr="00DA72ED" w:rsidRDefault="00FD365D" w:rsidP="00FD365D">
      <w:pPr>
        <w:spacing w:line="312" w:lineRule="auto"/>
        <w:ind w:firstLine="709"/>
        <w:jc w:val="both"/>
        <w:rPr>
          <w:snapToGrid w:val="0"/>
        </w:rPr>
      </w:pPr>
      <w:r w:rsidRPr="00DA72ED">
        <w:rPr>
          <w:snapToGrid w:val="0"/>
        </w:rPr>
        <w:t>иные документы и информация в соответствии с целями проведения аудита в сфере закупок;</w:t>
      </w:r>
    </w:p>
    <w:p w:rsidR="00FD365D" w:rsidRPr="00DA72ED" w:rsidRDefault="00FD365D" w:rsidP="00FD365D">
      <w:pPr>
        <w:spacing w:line="312" w:lineRule="auto"/>
        <w:ind w:firstLine="709"/>
        <w:jc w:val="both"/>
        <w:rPr>
          <w:snapToGrid w:val="0"/>
        </w:rPr>
      </w:pPr>
      <w:r w:rsidRPr="00DA72ED">
        <w:rPr>
          <w:snapToGrid w:val="0"/>
        </w:rPr>
        <w:t xml:space="preserve">3) единая информационная система в сфере закупок, в том числе документы, утверждённые заказчиком и подлежащие размещению в единой информационной системе в сфере закупок (до момента ввода единой информационной системы в сфере закупок - на </w:t>
      </w:r>
      <w:r w:rsidRPr="00DA72ED">
        <w:rPr>
          <w:lang w:eastAsia="en-US"/>
        </w:rPr>
        <w:t xml:space="preserve">официальном сайте </w:t>
      </w:r>
      <w:proofErr w:type="spellStart"/>
      <w:r w:rsidRPr="00DA72ED">
        <w:rPr>
          <w:lang w:val="en-US" w:eastAsia="en-US"/>
        </w:rPr>
        <w:t>zakupki</w:t>
      </w:r>
      <w:proofErr w:type="spellEnd"/>
      <w:r w:rsidRPr="00DA72ED">
        <w:rPr>
          <w:lang w:eastAsia="en-US"/>
        </w:rPr>
        <w:t>.</w:t>
      </w:r>
      <w:proofErr w:type="spellStart"/>
      <w:r w:rsidRPr="00DA72ED">
        <w:rPr>
          <w:lang w:val="en-US" w:eastAsia="en-US"/>
        </w:rPr>
        <w:t>gov</w:t>
      </w:r>
      <w:proofErr w:type="spellEnd"/>
      <w:r w:rsidRPr="00DA72ED">
        <w:rPr>
          <w:lang w:eastAsia="en-US"/>
        </w:rPr>
        <w:t>.</w:t>
      </w:r>
      <w:proofErr w:type="spellStart"/>
      <w:r w:rsidRPr="00DA72ED">
        <w:rPr>
          <w:lang w:val="en-US" w:eastAsia="en-US"/>
        </w:rPr>
        <w:t>ru</w:t>
      </w:r>
      <w:proofErr w:type="spellEnd"/>
      <w:r w:rsidRPr="00DA72ED">
        <w:rPr>
          <w:lang w:eastAsia="en-US"/>
        </w:rPr>
        <w:t>)</w:t>
      </w:r>
      <w:r w:rsidRPr="00DA72ED">
        <w:rPr>
          <w:snapToGrid w:val="0"/>
        </w:rPr>
        <w:t>, а именно</w:t>
      </w:r>
      <w:bookmarkStart w:id="2" w:name="Par84"/>
      <w:bookmarkEnd w:id="2"/>
      <w:r w:rsidRPr="00DA72ED">
        <w:rPr>
          <w:snapToGrid w:val="0"/>
        </w:rPr>
        <w:t>:</w:t>
      </w:r>
    </w:p>
    <w:p w:rsidR="00FD365D" w:rsidRPr="00DA72ED" w:rsidRDefault="00FD365D" w:rsidP="00FD365D">
      <w:pPr>
        <w:spacing w:line="312" w:lineRule="auto"/>
        <w:ind w:firstLine="709"/>
        <w:jc w:val="both"/>
        <w:rPr>
          <w:snapToGrid w:val="0"/>
        </w:rPr>
      </w:pPr>
      <w:r w:rsidRPr="00DA72ED">
        <w:rPr>
          <w:snapToGrid w:val="0"/>
        </w:rPr>
        <w:t>планы-графики закупок;</w:t>
      </w:r>
    </w:p>
    <w:p w:rsidR="00FD365D" w:rsidRPr="00DA72ED" w:rsidRDefault="00FD365D" w:rsidP="00FD365D">
      <w:pPr>
        <w:spacing w:line="312" w:lineRule="auto"/>
        <w:ind w:firstLine="709"/>
        <w:jc w:val="both"/>
        <w:rPr>
          <w:snapToGrid w:val="0"/>
        </w:rPr>
      </w:pPr>
      <w:bookmarkStart w:id="3" w:name="Par86"/>
      <w:bookmarkEnd w:id="3"/>
      <w:r w:rsidRPr="00DA72ED">
        <w:rPr>
          <w:snapToGrid w:val="0"/>
        </w:rPr>
        <w:t>информация о реализации планов-графиков закупок;</w:t>
      </w:r>
    </w:p>
    <w:p w:rsidR="00FD365D" w:rsidRPr="00DA72ED" w:rsidRDefault="00FD365D" w:rsidP="00FD365D">
      <w:pPr>
        <w:spacing w:line="312" w:lineRule="auto"/>
        <w:ind w:firstLine="709"/>
        <w:jc w:val="both"/>
        <w:rPr>
          <w:snapToGrid w:val="0"/>
        </w:rPr>
      </w:pPr>
      <w:proofErr w:type="gramStart"/>
      <w:r w:rsidRPr="00DA72ED">
        <w:rPr>
          <w:snapToGrid w:val="0"/>
        </w:rPr>
        <w:t>информация об условиях, запретах и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roofErr w:type="gramEnd"/>
    </w:p>
    <w:p w:rsidR="00FD365D" w:rsidRPr="00DA72ED" w:rsidRDefault="00FD365D" w:rsidP="00FD365D">
      <w:pPr>
        <w:spacing w:line="312" w:lineRule="auto"/>
        <w:ind w:firstLine="709"/>
        <w:jc w:val="both"/>
        <w:rPr>
          <w:snapToGrid w:val="0"/>
        </w:rPr>
      </w:pPr>
      <w:r w:rsidRPr="00DA72ED">
        <w:rPr>
          <w:snapToGrid w:val="0"/>
        </w:rPr>
        <w:t>реестр контрактов, включая копии заключенных контрактов;</w:t>
      </w:r>
    </w:p>
    <w:p w:rsidR="00FD365D" w:rsidRPr="00DA72ED" w:rsidRDefault="00FD365D" w:rsidP="00FD365D">
      <w:pPr>
        <w:spacing w:line="312" w:lineRule="auto"/>
        <w:ind w:firstLine="709"/>
        <w:jc w:val="both"/>
        <w:rPr>
          <w:snapToGrid w:val="0"/>
        </w:rPr>
      </w:pPr>
      <w:r w:rsidRPr="00DA72ED">
        <w:rPr>
          <w:snapToGrid w:val="0"/>
        </w:rPr>
        <w:t>реестр недобросовестных поставщиков (подрядчиков, исполнителей);</w:t>
      </w:r>
    </w:p>
    <w:p w:rsidR="00FD365D" w:rsidRPr="00DA72ED" w:rsidRDefault="00FD365D" w:rsidP="00FD365D">
      <w:pPr>
        <w:spacing w:line="312" w:lineRule="auto"/>
        <w:ind w:firstLine="709"/>
        <w:jc w:val="both"/>
        <w:rPr>
          <w:snapToGrid w:val="0"/>
        </w:rPr>
      </w:pPr>
      <w:r w:rsidRPr="00DA72ED">
        <w:rPr>
          <w:snapToGrid w:val="0"/>
        </w:rPr>
        <w:t>библиотека типовых контрактов, типовых условий контрактов;</w:t>
      </w:r>
    </w:p>
    <w:p w:rsidR="00FD365D" w:rsidRPr="00DA72ED" w:rsidRDefault="00FD365D" w:rsidP="00FD365D">
      <w:pPr>
        <w:spacing w:line="312" w:lineRule="auto"/>
        <w:ind w:firstLine="709"/>
        <w:jc w:val="both"/>
        <w:rPr>
          <w:snapToGrid w:val="0"/>
        </w:rPr>
      </w:pPr>
      <w:r w:rsidRPr="00DA72ED">
        <w:rPr>
          <w:snapToGrid w:val="0"/>
        </w:rPr>
        <w:t>реестр банковских гарантий;</w:t>
      </w:r>
    </w:p>
    <w:p w:rsidR="00FD365D" w:rsidRPr="00DA72ED" w:rsidRDefault="00FD365D" w:rsidP="00FD365D">
      <w:pPr>
        <w:spacing w:line="312" w:lineRule="auto"/>
        <w:ind w:firstLine="709"/>
        <w:jc w:val="both"/>
        <w:rPr>
          <w:snapToGrid w:val="0"/>
        </w:rPr>
      </w:pPr>
      <w:r w:rsidRPr="00DA72ED">
        <w:rPr>
          <w:snapToGrid w:val="0"/>
        </w:rPr>
        <w:t>каталоги товаров, работ, услуг для обеспечения муниципальных нужд;</w:t>
      </w:r>
    </w:p>
    <w:p w:rsidR="00FD365D" w:rsidRPr="00DA72ED" w:rsidRDefault="00FD365D" w:rsidP="00FD365D">
      <w:pPr>
        <w:spacing w:line="312" w:lineRule="auto"/>
        <w:ind w:firstLine="709"/>
        <w:jc w:val="both"/>
        <w:rPr>
          <w:snapToGrid w:val="0"/>
        </w:rPr>
      </w:pPr>
      <w:r w:rsidRPr="00DA72ED">
        <w:rPr>
          <w:snapToGrid w:val="0"/>
        </w:rPr>
        <w:t>реестр плановых и внеплановых проверок, включая реестр жалоб, их результатов и выданных предписаний;</w:t>
      </w:r>
    </w:p>
    <w:p w:rsidR="00FD365D" w:rsidRPr="00DA72ED" w:rsidRDefault="00FD365D" w:rsidP="00FD365D">
      <w:pPr>
        <w:spacing w:line="312" w:lineRule="auto"/>
        <w:ind w:firstLine="709"/>
        <w:jc w:val="both"/>
        <w:rPr>
          <w:snapToGrid w:val="0"/>
        </w:rPr>
      </w:pPr>
      <w:r w:rsidRPr="00DA72ED">
        <w:rPr>
          <w:snapToGrid w:val="0"/>
        </w:rPr>
        <w:t>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органов;</w:t>
      </w:r>
    </w:p>
    <w:p w:rsidR="00FD365D" w:rsidRPr="00DA72ED" w:rsidRDefault="00FD365D" w:rsidP="00FD365D">
      <w:pPr>
        <w:spacing w:line="312" w:lineRule="auto"/>
        <w:ind w:firstLine="709"/>
        <w:jc w:val="both"/>
        <w:rPr>
          <w:snapToGrid w:val="0"/>
        </w:rPr>
      </w:pPr>
      <w:r w:rsidRPr="00DA72ED">
        <w:rPr>
          <w:snapToGrid w:val="0"/>
        </w:rPr>
        <w:t>отчёты заказчиков, предусмотренные Законом № 44-ФЗ;</w:t>
      </w:r>
    </w:p>
    <w:p w:rsidR="00FD365D" w:rsidRPr="00DA72ED" w:rsidRDefault="00FD365D" w:rsidP="00FD365D">
      <w:pPr>
        <w:spacing w:line="312" w:lineRule="auto"/>
        <w:ind w:firstLine="709"/>
        <w:jc w:val="both"/>
        <w:rPr>
          <w:snapToGrid w:val="0"/>
        </w:rPr>
      </w:pPr>
      <w:bookmarkStart w:id="4" w:name="Par98"/>
      <w:bookmarkEnd w:id="4"/>
      <w:r w:rsidRPr="00DA72ED">
        <w:rPr>
          <w:snapToGrid w:val="0"/>
        </w:rPr>
        <w:t>извещения об осуществлении закупок, документация о закупках, проекты контрактов, размещаемые при объявлении о закупке, в том числе изменения и разъяснения к ним;</w:t>
      </w:r>
    </w:p>
    <w:p w:rsidR="00FD365D" w:rsidRPr="00DA72ED" w:rsidRDefault="00FD365D" w:rsidP="00FD365D">
      <w:pPr>
        <w:spacing w:line="312" w:lineRule="auto"/>
        <w:ind w:firstLine="709"/>
        <w:jc w:val="both"/>
        <w:rPr>
          <w:snapToGrid w:val="0"/>
        </w:rPr>
      </w:pPr>
      <w:r w:rsidRPr="00DA72ED">
        <w:rPr>
          <w:snapToGrid w:val="0"/>
        </w:rPr>
        <w:lastRenderedPageBreak/>
        <w:t>информация, содержащаяся в протоколах определения поставщиков (подрядчиков, исполнителей);</w:t>
      </w:r>
    </w:p>
    <w:p w:rsidR="00FD365D" w:rsidRPr="00DA72ED" w:rsidRDefault="00FD365D" w:rsidP="00FD365D">
      <w:pPr>
        <w:spacing w:line="312" w:lineRule="auto"/>
        <w:ind w:firstLine="709"/>
        <w:jc w:val="both"/>
        <w:rPr>
          <w:lang w:eastAsia="en-US"/>
        </w:rPr>
      </w:pPr>
      <w:r w:rsidRPr="00DA72ED">
        <w:rPr>
          <w:snapToGrid w:val="0"/>
        </w:rPr>
        <w:t>информация о ходе и результатах о</w:t>
      </w:r>
      <w:r w:rsidRPr="00DA72ED">
        <w:rPr>
          <w:lang w:eastAsia="en-US"/>
        </w:rPr>
        <w:t>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FD365D" w:rsidRPr="00DA72ED" w:rsidRDefault="00FD365D" w:rsidP="00FD365D">
      <w:pPr>
        <w:spacing w:line="312" w:lineRule="auto"/>
        <w:ind w:firstLine="709"/>
        <w:jc w:val="both"/>
        <w:rPr>
          <w:snapToGrid w:val="0"/>
        </w:rPr>
      </w:pPr>
      <w:r w:rsidRPr="00DA72ED">
        <w:rPr>
          <w:snapToGrid w:val="0"/>
        </w:rPr>
        <w:t>результаты мониторинга закупок, аудита в сфере закупок, а также контроля в сфере закупок;</w:t>
      </w:r>
    </w:p>
    <w:p w:rsidR="00FD365D" w:rsidRPr="00DA72ED" w:rsidRDefault="00FD365D" w:rsidP="00FD365D">
      <w:pPr>
        <w:spacing w:line="312" w:lineRule="auto"/>
        <w:ind w:firstLine="709"/>
        <w:jc w:val="both"/>
        <w:rPr>
          <w:snapToGrid w:val="0"/>
        </w:rPr>
      </w:pPr>
      <w:r w:rsidRPr="00DA72ED">
        <w:rPr>
          <w:snapToGrid w:val="0"/>
        </w:rPr>
        <w:t>иная информация и документы, размещение которых предусмотрено Законом № 44-ФЗ и принятыми в соответствии с ним нормативными правовыми актами.</w:t>
      </w:r>
    </w:p>
    <w:p w:rsidR="00FD365D" w:rsidRPr="00DA72ED" w:rsidRDefault="00FD365D" w:rsidP="00FD365D">
      <w:pPr>
        <w:spacing w:line="312" w:lineRule="auto"/>
        <w:ind w:firstLine="709"/>
        <w:jc w:val="both"/>
        <w:rPr>
          <w:snapToGrid w:val="0"/>
        </w:rPr>
      </w:pPr>
      <w:r w:rsidRPr="00DA72ED">
        <w:rPr>
          <w:snapToGrid w:val="0"/>
        </w:rPr>
        <w:t>При этом необходимо учитывать сроки вступления в силу отдельных положений Закона</w:t>
      </w:r>
      <w:r w:rsidR="00C90BFB">
        <w:rPr>
          <w:snapToGrid w:val="0"/>
        </w:rPr>
        <w:t xml:space="preserve"> </w:t>
      </w:r>
      <w:r w:rsidRPr="00DA72ED">
        <w:rPr>
          <w:snapToGrid w:val="0"/>
        </w:rPr>
        <w:t>№ 44-ФЗ в части введения в действие единой информационной системы в сфере закупок (часть 3</w:t>
      </w:r>
      <w:r w:rsidR="00C90BFB">
        <w:rPr>
          <w:snapToGrid w:val="0"/>
        </w:rPr>
        <w:t xml:space="preserve"> </w:t>
      </w:r>
      <w:r w:rsidRPr="00DA72ED">
        <w:rPr>
          <w:snapToGrid w:val="0"/>
        </w:rPr>
        <w:t>статьи 114);</w:t>
      </w:r>
    </w:p>
    <w:p w:rsidR="00FD365D" w:rsidRPr="00DA72ED" w:rsidRDefault="00FD365D" w:rsidP="00FD365D">
      <w:pPr>
        <w:spacing w:line="312" w:lineRule="auto"/>
        <w:ind w:firstLine="709"/>
        <w:jc w:val="both"/>
        <w:rPr>
          <w:lang w:eastAsia="en-US"/>
        </w:rPr>
      </w:pPr>
      <w:r w:rsidRPr="00DA72ED">
        <w:rPr>
          <w:snapToGrid w:val="0"/>
        </w:rPr>
        <w:t xml:space="preserve">4) электронные площадки и информация, размещаемая на них, включая </w:t>
      </w:r>
      <w:r w:rsidRPr="00DA72ED">
        <w:rPr>
          <w:lang w:eastAsia="en-US"/>
        </w:rPr>
        <w:t>реестры участников электронного аукциона, получивших аккредитацию на электронной площадке;</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 xml:space="preserve">5) официальные сайты заказчиков и информация, размещаемая на них, в том числе о планируемых закупках; </w:t>
      </w:r>
    </w:p>
    <w:p w:rsidR="00FD365D" w:rsidRPr="00DA72ED" w:rsidRDefault="00FD365D" w:rsidP="00FD365D">
      <w:pPr>
        <w:spacing w:line="312" w:lineRule="auto"/>
        <w:ind w:firstLine="709"/>
        <w:jc w:val="both"/>
        <w:rPr>
          <w:snapToGrid w:val="0"/>
        </w:rPr>
      </w:pPr>
      <w:r w:rsidRPr="00DA72ED">
        <w:rPr>
          <w:lang w:eastAsia="en-US"/>
        </w:rPr>
        <w:t>6) печатные издания, в которых публикуется информация о планируемых закупках;</w:t>
      </w:r>
    </w:p>
    <w:p w:rsidR="00FD365D" w:rsidRPr="00DA72ED" w:rsidRDefault="00FD365D" w:rsidP="00FD365D">
      <w:pPr>
        <w:spacing w:line="312" w:lineRule="auto"/>
        <w:ind w:firstLine="709"/>
        <w:jc w:val="both"/>
        <w:rPr>
          <w:snapToGrid w:val="0"/>
        </w:rPr>
      </w:pPr>
      <w:proofErr w:type="gramStart"/>
      <w:r>
        <w:rPr>
          <w:snapToGrid w:val="0"/>
        </w:rPr>
        <w:t>7)</w:t>
      </w:r>
      <w:r w:rsidRPr="00DA72ED">
        <w:rPr>
          <w:snapToGrid w:val="0"/>
        </w:rPr>
        <w:t xml:space="preserve"> данные федерального статистического наблюдения (квартальная форма федерального статистического наблюдения № 1-контракт «Сведения об определении поставщиков (подрядчиков, исполнителей) для обеспечения государственных и муниципальных нужд»), утверждённая приказом Росстата от 18.09.2013  № 374 «Об утверждении статистического инструментария для организации федерального статистического наблюдения за определением поставщиков (подрядчиков, исполнителей) для обеспечения государственных и муниципальных нужд» (далее – форма федерального статистического наблюдения № 1-контракт); </w:t>
      </w:r>
      <w:proofErr w:type="gramEnd"/>
    </w:p>
    <w:p w:rsidR="00FD365D" w:rsidRPr="00DA72ED" w:rsidRDefault="00FD365D" w:rsidP="00FD365D">
      <w:pPr>
        <w:spacing w:line="312" w:lineRule="auto"/>
        <w:ind w:firstLine="709"/>
        <w:jc w:val="both"/>
        <w:rPr>
          <w:snapToGrid w:val="0"/>
        </w:rPr>
      </w:pPr>
      <w:proofErr w:type="gramStart"/>
      <w:r w:rsidRPr="00DA72ED">
        <w:rPr>
          <w:snapToGrid w:val="0"/>
        </w:rPr>
        <w:t>8) документы, подтверждающие поставку товаров, выполнение работ, оказание услуг потребителю, в том числе отчёты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приёмки, платёжные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w:t>
      </w:r>
      <w:proofErr w:type="gramEnd"/>
      <w:r w:rsidRPr="00DA72ED">
        <w:rPr>
          <w:snapToGrid w:val="0"/>
        </w:rPr>
        <w:t xml:space="preserve"> (контроля) товары, работы и услуги достигли конечных потребителей, в интересах которых осуществлялась закупка;</w:t>
      </w:r>
    </w:p>
    <w:p w:rsidR="00FD365D" w:rsidRPr="00DA72ED" w:rsidRDefault="00FD365D" w:rsidP="00FD365D">
      <w:pPr>
        <w:spacing w:line="312" w:lineRule="auto"/>
        <w:ind w:firstLine="709"/>
        <w:jc w:val="both"/>
        <w:rPr>
          <w:iCs/>
          <w:snapToGrid w:val="0"/>
        </w:rPr>
      </w:pPr>
      <w:r w:rsidRPr="00DA72ED">
        <w:rPr>
          <w:snapToGrid w:val="0"/>
        </w:rPr>
        <w:t xml:space="preserve">9) результаты предыдущих проверок соответствующих контрольных и надзорных органов, в том числе проверок, проводимых </w:t>
      </w:r>
      <w:r w:rsidR="00B90B2D">
        <w:t>Счетной палатой</w:t>
      </w:r>
      <w:r w:rsidRPr="00DA72ED">
        <w:rPr>
          <w:iCs/>
          <w:snapToGrid w:val="0"/>
        </w:rPr>
        <w:t>;</w:t>
      </w:r>
    </w:p>
    <w:p w:rsidR="00FD365D" w:rsidRPr="00DA72ED" w:rsidRDefault="00FD365D" w:rsidP="00FD365D">
      <w:pPr>
        <w:spacing w:line="312" w:lineRule="auto"/>
        <w:ind w:firstLine="709"/>
        <w:jc w:val="both"/>
        <w:rPr>
          <w:iCs/>
          <w:snapToGrid w:val="0"/>
        </w:rPr>
      </w:pPr>
      <w:r w:rsidRPr="00DA72ED">
        <w:rPr>
          <w:iCs/>
          <w:snapToGrid w:val="0"/>
        </w:rPr>
        <w:t>10) информация о выявленных нарушениях законодательства о контрактной системе, полученная от правоохранительных органов в рамках реализации соглашений о взаимном сотрудничестве;</w:t>
      </w:r>
    </w:p>
    <w:p w:rsidR="00FD365D" w:rsidRPr="00DA72ED" w:rsidRDefault="00FD365D" w:rsidP="00FD365D">
      <w:pPr>
        <w:spacing w:line="312" w:lineRule="auto"/>
        <w:ind w:firstLine="709"/>
        <w:jc w:val="both"/>
        <w:rPr>
          <w:iCs/>
          <w:snapToGrid w:val="0"/>
        </w:rPr>
      </w:pPr>
      <w:r w:rsidRPr="00DA72ED">
        <w:rPr>
          <w:iCs/>
          <w:snapToGrid w:val="0"/>
        </w:rPr>
        <w:t>11) электронные базы данных федеральных органов исполнительной власти;</w:t>
      </w:r>
    </w:p>
    <w:p w:rsidR="00FD365D" w:rsidRPr="00DA72ED" w:rsidRDefault="00FD365D" w:rsidP="00FD365D">
      <w:pPr>
        <w:spacing w:line="312" w:lineRule="auto"/>
        <w:ind w:firstLine="709"/>
        <w:jc w:val="both"/>
        <w:rPr>
          <w:iCs/>
          <w:snapToGrid w:val="0"/>
        </w:rPr>
      </w:pPr>
      <w:r w:rsidRPr="00DA72ED">
        <w:rPr>
          <w:iCs/>
          <w:snapToGrid w:val="0"/>
        </w:rPr>
        <w:t>12) интернет-сайты компаний-производителей товаров, работ, услуг;</w:t>
      </w:r>
    </w:p>
    <w:p w:rsidR="00FD365D" w:rsidRPr="00DA72ED" w:rsidRDefault="00FD365D" w:rsidP="00FD365D">
      <w:pPr>
        <w:spacing w:line="312" w:lineRule="auto"/>
        <w:ind w:firstLine="709"/>
        <w:jc w:val="both"/>
        <w:rPr>
          <w:snapToGrid w:val="0"/>
        </w:rPr>
      </w:pPr>
      <w:r w:rsidRPr="00DA72ED">
        <w:rPr>
          <w:snapToGrid w:val="0"/>
        </w:rPr>
        <w:lastRenderedPageBreak/>
        <w:t>13) иная информация (документы, сведения), полученная от экспертов, в том числе</w:t>
      </w:r>
      <w:r w:rsidRPr="00DA72ED">
        <w:t xml:space="preserve"> </w:t>
      </w:r>
      <w:r w:rsidRPr="00DA72ED">
        <w:rPr>
          <w:snapToGrid w:val="0"/>
        </w:rPr>
        <w:t>информация о складывающихся на товарных рынках ценах товаров, работ, услуг, закупаемых для обеспечения государственных и муниципальных нужд.</w:t>
      </w:r>
    </w:p>
    <w:p w:rsidR="00FD365D" w:rsidRPr="00DA72ED" w:rsidRDefault="00FD365D" w:rsidP="00FD365D">
      <w:pPr>
        <w:spacing w:line="312" w:lineRule="auto"/>
        <w:ind w:firstLine="709"/>
        <w:jc w:val="both"/>
        <w:rPr>
          <w:snapToGrid w:val="0"/>
        </w:rPr>
      </w:pPr>
      <w:r w:rsidRPr="00DA72ED">
        <w:rPr>
          <w:snapToGrid w:val="0"/>
        </w:rPr>
        <w:t>В ходе проведения контрольного мероприятия могут использоваться одновременно несколько источников информации, имеющих непосредственное отношение к предмету и объекту аудита (контроля).</w:t>
      </w:r>
    </w:p>
    <w:p w:rsidR="00FD365D" w:rsidRPr="000C65AE" w:rsidRDefault="00FD365D" w:rsidP="00FD365D">
      <w:pPr>
        <w:autoSpaceDE w:val="0"/>
        <w:autoSpaceDN w:val="0"/>
        <w:adjustRightInd w:val="0"/>
        <w:spacing w:line="312" w:lineRule="auto"/>
        <w:ind w:firstLine="709"/>
        <w:jc w:val="both"/>
        <w:rPr>
          <w:lang w:eastAsia="en-US"/>
        </w:rPr>
      </w:pPr>
      <w:r w:rsidRPr="000C65AE">
        <w:rPr>
          <w:lang w:eastAsia="en-US"/>
        </w:rPr>
        <w:t>При этом необходимо учитывать следующий минимальный набор документов, который должен быть у объекта аудита (контроля):</w:t>
      </w:r>
    </w:p>
    <w:p w:rsidR="00FD365D" w:rsidRPr="000C65AE" w:rsidRDefault="00FD365D" w:rsidP="00FD365D">
      <w:pPr>
        <w:autoSpaceDE w:val="0"/>
        <w:autoSpaceDN w:val="0"/>
        <w:adjustRightInd w:val="0"/>
        <w:spacing w:line="312" w:lineRule="auto"/>
        <w:ind w:firstLine="709"/>
        <w:jc w:val="both"/>
        <w:rPr>
          <w:lang w:eastAsia="en-US"/>
        </w:rPr>
      </w:pPr>
      <w:r w:rsidRPr="000C65AE">
        <w:rPr>
          <w:lang w:eastAsia="en-US"/>
        </w:rPr>
        <w:t>до этапа осуществления закупки:</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документ о создании контрактной службы (заказчики вправе создавать контрактные службы до 31 марта 2014 года)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 xml:space="preserve">документы о создании и регламентации работы комиссии (комиссий) по осуществлению закупок; </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документ, регламентирующий проведение контроля в сфере закупок, осуществляемый заказчиком;</w:t>
      </w:r>
    </w:p>
    <w:p w:rsidR="00FD365D" w:rsidRPr="00DA72ED" w:rsidRDefault="00FD365D" w:rsidP="00FD365D">
      <w:pPr>
        <w:autoSpaceDE w:val="0"/>
        <w:autoSpaceDN w:val="0"/>
        <w:adjustRightInd w:val="0"/>
        <w:spacing w:line="312" w:lineRule="auto"/>
        <w:ind w:firstLine="709"/>
        <w:jc w:val="both"/>
        <w:rPr>
          <w:lang w:eastAsia="en-US"/>
        </w:rPr>
      </w:pPr>
      <w:proofErr w:type="gramStart"/>
      <w:r w:rsidRPr="00DA72ED">
        <w:rPr>
          <w:lang w:eastAsia="en-US"/>
        </w:rPr>
        <w:t>план-график закупок, включая обоснования начальной (максимальной) цены контракта, цены контракта, заключаемого с единственным поставщиком (подрядчиком, исполнителем), способа определения поставщика (подрядчика, исполнителя), в том числе дополнительных требований к участникам закупки;</w:t>
      </w:r>
      <w:proofErr w:type="gramEnd"/>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требования к отдельным видам закупаемых товаров, работ, услуг (в том числе предельные цены на товары, работы, услуги) и (или) нормативные затраты на обеспечение функций (статья 19 Закона № 44-ФЗ);</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документы, подтверждающие обоснования начальных (максимальных) цен контрактов;</w:t>
      </w:r>
    </w:p>
    <w:p w:rsidR="00FD365D" w:rsidRPr="00DA72ED" w:rsidRDefault="00FD365D" w:rsidP="00FD365D">
      <w:pPr>
        <w:autoSpaceDE w:val="0"/>
        <w:autoSpaceDN w:val="0"/>
        <w:adjustRightInd w:val="0"/>
        <w:spacing w:line="312" w:lineRule="auto"/>
        <w:ind w:firstLine="709"/>
        <w:jc w:val="both"/>
        <w:rPr>
          <w:b/>
          <w:lang w:eastAsia="en-US"/>
        </w:rPr>
      </w:pPr>
      <w:r w:rsidRPr="00DA72ED">
        <w:rPr>
          <w:b/>
          <w:lang w:eastAsia="en-US"/>
        </w:rPr>
        <w:t>до заключения контракта (дополнительно к предыдущим документам):</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извещения об осуществлении закупок, документация о закупках, проекты контрактов, в том числе изменения и разъяснения к ним;</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решения об отмене определения поставщика (подрядчика, исполнителя);</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протоколы, составленные в ходе осуществления закупок, в том числе решения об отстранении участников закупки от участия в определении поставщика (подрядчика, исполнителя) или отказы от заключения контракта с победителем процедуры определения поставщика (подрядчика, исполнителя);</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аудиозаписи вскрытия конвертов с заявками на участие в конкурсе, запросе котировок, запросе предложений и (или) открытия доступа к поданным в форме электронных документов таким заявкам;</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заявки участников закупки;</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документы, подтверждающие поступление обеспечений заявок от участников закупки;</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lastRenderedPageBreak/>
        <w:t>информация о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согласование закупки у единственного поставщика (подрядчика, исполнителя) с контрольным органом в сфере закупок (пункты 24, 25 части 1 статьи 93 Закона № 44-ФЗ);</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согласование закрытого способа определения поставщика (подрядчика, исполнителя) с контрольным органом в сфере закупок (часть 3 статьи 84 Закона № 44-ФЗ);</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отчёты, обосновывающие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документы, подтверждающие поступление обеспечений исполнения контрактов;</w:t>
      </w:r>
    </w:p>
    <w:p w:rsidR="00FD365D" w:rsidRPr="00DA72ED" w:rsidRDefault="00FD365D" w:rsidP="00FD365D">
      <w:pPr>
        <w:autoSpaceDE w:val="0"/>
        <w:autoSpaceDN w:val="0"/>
        <w:adjustRightInd w:val="0"/>
        <w:spacing w:line="312" w:lineRule="auto"/>
        <w:ind w:firstLine="709"/>
        <w:jc w:val="both"/>
        <w:rPr>
          <w:b/>
          <w:lang w:eastAsia="en-US"/>
        </w:rPr>
      </w:pPr>
      <w:r w:rsidRPr="00DA72ED">
        <w:rPr>
          <w:b/>
          <w:lang w:eastAsia="en-US"/>
        </w:rPr>
        <w:t>по исполненным контрактам (дополнительно к предыдущим документам):</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заключенные контракты (договоры) и изменения к ним;</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расторгнутые контракты (договоры);</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уведомления, направленные в контрольный орган в сфере закупок (часть 2 статьи 93 Закона № 44-ФЗ);</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отчёты о результатах отдельного этапа исполнения контракта, о поставленном товаре, выполненной работе или об оказанной услуге (части 9, 10 статьи 94 Закона № 44-ФЗ);</w:t>
      </w:r>
    </w:p>
    <w:p w:rsidR="00FD365D" w:rsidRPr="00DA72ED" w:rsidRDefault="00FD365D" w:rsidP="00FD365D">
      <w:pPr>
        <w:autoSpaceDE w:val="0"/>
        <w:autoSpaceDN w:val="0"/>
        <w:adjustRightInd w:val="0"/>
        <w:spacing w:line="312" w:lineRule="auto"/>
        <w:ind w:firstLine="709"/>
        <w:jc w:val="both"/>
        <w:rPr>
          <w:lang w:eastAsia="en-US"/>
        </w:rPr>
      </w:pPr>
      <w:proofErr w:type="gramStart"/>
      <w:r w:rsidRPr="00DA72ED">
        <w:rPr>
          <w:lang w:eastAsia="en-US"/>
        </w:rPr>
        <w:t>документы, подтверждающие взыскание неустойки (пени, штрафа) с недобросовестного поставщика (подрядчика, исполнителя), удержание с недобросовестного поставщика (подрядчика, исполнителя) обеспечения исполнения контракта;</w:t>
      </w:r>
      <w:proofErr w:type="gramEnd"/>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документы, подтверждающие поставку товаров, выполнение работ, оказание услуг и их использование;</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документы, обосновывающие изменение и (или) неисполнение условий заключенных контрактов.</w:t>
      </w:r>
    </w:p>
    <w:p w:rsidR="00FD365D" w:rsidRPr="008D380E" w:rsidRDefault="00FD365D" w:rsidP="00FD365D">
      <w:pPr>
        <w:autoSpaceDE w:val="0"/>
        <w:autoSpaceDN w:val="0"/>
        <w:adjustRightInd w:val="0"/>
        <w:spacing w:line="312" w:lineRule="auto"/>
        <w:ind w:firstLine="709"/>
        <w:jc w:val="both"/>
        <w:rPr>
          <w:sz w:val="16"/>
          <w:lang w:eastAsia="en-US"/>
        </w:rPr>
      </w:pPr>
    </w:p>
    <w:p w:rsidR="00FD365D" w:rsidRPr="00DA72ED" w:rsidRDefault="00FD365D" w:rsidP="00FD365D">
      <w:pPr>
        <w:spacing w:line="312" w:lineRule="auto"/>
        <w:jc w:val="center"/>
        <w:rPr>
          <w:b/>
        </w:rPr>
      </w:pPr>
      <w:r w:rsidRPr="00DA72ED">
        <w:rPr>
          <w:b/>
        </w:rPr>
        <w:t>4. Этапы проведения аудита в сфере закупок</w:t>
      </w:r>
    </w:p>
    <w:p w:rsidR="00FD365D" w:rsidRPr="008D380E" w:rsidRDefault="00FD365D" w:rsidP="00FD365D">
      <w:pPr>
        <w:autoSpaceDE w:val="0"/>
        <w:autoSpaceDN w:val="0"/>
        <w:adjustRightInd w:val="0"/>
        <w:spacing w:line="312" w:lineRule="auto"/>
        <w:ind w:firstLine="709"/>
        <w:jc w:val="both"/>
        <w:rPr>
          <w:sz w:val="16"/>
        </w:rPr>
      </w:pPr>
    </w:p>
    <w:p w:rsidR="00FD365D" w:rsidRPr="00DA72ED" w:rsidRDefault="00FD365D" w:rsidP="00FD365D">
      <w:pPr>
        <w:autoSpaceDE w:val="0"/>
        <w:autoSpaceDN w:val="0"/>
        <w:adjustRightInd w:val="0"/>
        <w:spacing w:line="312" w:lineRule="auto"/>
        <w:ind w:firstLine="709"/>
        <w:jc w:val="both"/>
      </w:pPr>
      <w:r w:rsidRPr="00DA72ED">
        <w:t>Аудит в сфере закупок включает в себя три этапа:</w:t>
      </w:r>
    </w:p>
    <w:p w:rsidR="00FD365D" w:rsidRPr="00DA72ED" w:rsidRDefault="00FD365D" w:rsidP="00FD365D">
      <w:pPr>
        <w:autoSpaceDE w:val="0"/>
        <w:autoSpaceDN w:val="0"/>
        <w:adjustRightInd w:val="0"/>
        <w:spacing w:line="312" w:lineRule="auto"/>
        <w:ind w:firstLine="709"/>
        <w:jc w:val="both"/>
      </w:pPr>
      <w:r w:rsidRPr="00DA72ED">
        <w:t>подготовительный этап;</w:t>
      </w:r>
    </w:p>
    <w:p w:rsidR="00FD365D" w:rsidRPr="00DA72ED" w:rsidRDefault="00FD365D" w:rsidP="00FD365D">
      <w:pPr>
        <w:autoSpaceDE w:val="0"/>
        <w:autoSpaceDN w:val="0"/>
        <w:adjustRightInd w:val="0"/>
        <w:spacing w:line="312" w:lineRule="auto"/>
        <w:ind w:firstLine="709"/>
        <w:jc w:val="both"/>
      </w:pPr>
      <w:r w:rsidRPr="00DA72ED">
        <w:t>основной этап;</w:t>
      </w:r>
    </w:p>
    <w:p w:rsidR="00FD365D" w:rsidRPr="00DA72ED" w:rsidRDefault="00FD365D" w:rsidP="00FD365D">
      <w:pPr>
        <w:autoSpaceDE w:val="0"/>
        <w:autoSpaceDN w:val="0"/>
        <w:adjustRightInd w:val="0"/>
        <w:spacing w:line="312" w:lineRule="auto"/>
        <w:ind w:firstLine="709"/>
        <w:jc w:val="both"/>
      </w:pPr>
      <w:r w:rsidRPr="00DA72ED">
        <w:t>заключительный этап.</w:t>
      </w:r>
    </w:p>
    <w:p w:rsidR="00FD365D" w:rsidRPr="00DA72ED" w:rsidRDefault="00FD365D" w:rsidP="00FD365D">
      <w:pPr>
        <w:autoSpaceDE w:val="0"/>
        <w:autoSpaceDN w:val="0"/>
        <w:adjustRightInd w:val="0"/>
        <w:spacing w:line="312" w:lineRule="auto"/>
        <w:ind w:firstLine="709"/>
        <w:jc w:val="both"/>
        <w:rPr>
          <w:b/>
          <w:caps/>
        </w:rPr>
      </w:pPr>
      <w:r w:rsidRPr="00DA72ED">
        <w:rPr>
          <w:b/>
        </w:rPr>
        <w:t>4.1.</w:t>
      </w:r>
      <w:r>
        <w:rPr>
          <w:b/>
        </w:rPr>
        <w:t> </w:t>
      </w:r>
      <w:r w:rsidRPr="00DA72ED">
        <w:rPr>
          <w:b/>
        </w:rPr>
        <w:t>Подготовительный этап аудита в сфере закупок</w:t>
      </w:r>
    </w:p>
    <w:p w:rsidR="00FD365D" w:rsidRPr="00DA72ED" w:rsidRDefault="00FD365D" w:rsidP="00FD365D">
      <w:pPr>
        <w:spacing w:line="312" w:lineRule="auto"/>
        <w:ind w:firstLine="709"/>
        <w:jc w:val="both"/>
        <w:rPr>
          <w:snapToGrid w:val="0"/>
        </w:rPr>
      </w:pPr>
      <w:r w:rsidRPr="00DA72ED">
        <w:rPr>
          <w:bCs/>
          <w:snapToGrid w:val="0"/>
        </w:rPr>
        <w:t xml:space="preserve">На </w:t>
      </w:r>
      <w:r w:rsidRPr="00DA72ED">
        <w:rPr>
          <w:snapToGrid w:val="0"/>
        </w:rPr>
        <w:t>подготовительном этапе аудита в сфере закупок осуществляется предварительное изучение предмета и объектов аудита (контроля), анализ их специфики, сбор необходимых данных и информации, по результатам которых подготавливается программа аудита в сфере закупок.</w:t>
      </w:r>
    </w:p>
    <w:p w:rsidR="00FD365D" w:rsidRPr="00DA72ED" w:rsidRDefault="00FD365D" w:rsidP="00FD365D">
      <w:pPr>
        <w:autoSpaceDE w:val="0"/>
        <w:autoSpaceDN w:val="0"/>
        <w:adjustRightInd w:val="0"/>
        <w:spacing w:line="312" w:lineRule="auto"/>
        <w:ind w:firstLine="709"/>
        <w:jc w:val="both"/>
        <w:rPr>
          <w:b/>
          <w:lang w:eastAsia="en-US"/>
        </w:rPr>
      </w:pPr>
      <w:r w:rsidRPr="00DA72ED">
        <w:rPr>
          <w:b/>
        </w:rPr>
        <w:t>4.1.1.</w:t>
      </w:r>
      <w:r>
        <w:rPr>
          <w:b/>
        </w:rPr>
        <w:t> </w:t>
      </w:r>
      <w:r w:rsidRPr="00DA72ED">
        <w:rPr>
          <w:b/>
        </w:rPr>
        <w:t>Анализ специфики предмета и объекта аудита (контроля)</w:t>
      </w:r>
    </w:p>
    <w:p w:rsidR="00FD365D" w:rsidRPr="00DA72ED" w:rsidRDefault="00FD365D" w:rsidP="00FD365D">
      <w:pPr>
        <w:tabs>
          <w:tab w:val="left" w:pos="851"/>
        </w:tabs>
        <w:spacing w:line="312" w:lineRule="auto"/>
        <w:ind w:firstLine="709"/>
        <w:jc w:val="both"/>
      </w:pPr>
      <w:r w:rsidRPr="00DA72ED">
        <w:t xml:space="preserve">Изучение специфики предмета и объекта аудита (контроля) необходимо для определения вопросов проверки, методов ее проведения, анализа и выбора критериев </w:t>
      </w:r>
      <w:r w:rsidRPr="00DA72ED">
        <w:lastRenderedPageBreak/>
        <w:t>(показателей) оценки предмета и объекта аудита (контроля), а также для подготовки программы аудита в сфере закупок.</w:t>
      </w:r>
    </w:p>
    <w:p w:rsidR="00FD365D" w:rsidRPr="00DA72ED" w:rsidRDefault="00FD365D" w:rsidP="00FD365D">
      <w:pPr>
        <w:spacing w:line="312" w:lineRule="auto"/>
        <w:ind w:firstLine="709"/>
        <w:jc w:val="both"/>
      </w:pPr>
      <w:r w:rsidRPr="00DA72ED">
        <w:t>При проведении данной работы рекомендуется:</w:t>
      </w:r>
    </w:p>
    <w:p w:rsidR="00FD365D" w:rsidRPr="00DA72ED" w:rsidRDefault="00FD365D" w:rsidP="00FD365D">
      <w:pPr>
        <w:spacing w:line="312" w:lineRule="auto"/>
        <w:ind w:firstLine="709"/>
        <w:jc w:val="both"/>
        <w:rPr>
          <w:lang w:eastAsia="en-US"/>
        </w:rPr>
      </w:pPr>
      <w:r w:rsidRPr="00DA72ED">
        <w:t>сформировать перечень</w:t>
      </w:r>
      <w:r w:rsidRPr="00DA72ED">
        <w:rPr>
          <w:i/>
        </w:rPr>
        <w:t xml:space="preserve"> </w:t>
      </w:r>
      <w:r w:rsidRPr="00DA72ED">
        <w:t xml:space="preserve">нормативных правовых актов Российской Федерации, </w:t>
      </w:r>
      <w:r w:rsidRPr="00DA72ED">
        <w:rPr>
          <w:lang w:eastAsia="en-US"/>
        </w:rPr>
        <w:t>применяемых при проведении закупок с учётом специфики предмета и объекта аудита (контроля);</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определить источники информации для проведения аудита в сфере закупок, осуществить сбор и провести предварительный анализ необходимой информации о закупках;</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составить рабочий план, включающий перечень изучаемых объектов, вопросы для изучения деятельности каждого объекта, источники получения информации, распределение проверяющих по конкретным вопросам и объектам изучения, сроки изучения вопросов и представления материалов;</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выявить и проанализировать существующие риски неэффективного использования бюджетных средств.</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 xml:space="preserve">Результаты изучения </w:t>
      </w:r>
      <w:r w:rsidRPr="00DA72ED">
        <w:t xml:space="preserve">специфики предмета и объекта </w:t>
      </w:r>
      <w:r w:rsidRPr="00DA72ED">
        <w:rPr>
          <w:lang w:eastAsia="en-US"/>
        </w:rPr>
        <w:t>аудита (контроля) могут фиксироваться в рабочей документации и должны содержать соответствующие аналитические и иные материалы, служащие обоснованием для выбранных целей аудита в сфере закупок, вопросов проверки, методов ее проведения, методов сбора фактических данных и информации.</w:t>
      </w:r>
    </w:p>
    <w:p w:rsidR="00FD365D" w:rsidRPr="00DA72ED" w:rsidRDefault="00FD365D" w:rsidP="00FD365D">
      <w:pPr>
        <w:autoSpaceDE w:val="0"/>
        <w:autoSpaceDN w:val="0"/>
        <w:adjustRightInd w:val="0"/>
        <w:spacing w:line="312" w:lineRule="auto"/>
        <w:ind w:firstLine="709"/>
        <w:jc w:val="both"/>
        <w:rPr>
          <w:b/>
        </w:rPr>
      </w:pPr>
      <w:r w:rsidRPr="00DA72ED">
        <w:rPr>
          <w:b/>
        </w:rPr>
        <w:t>4.1.2.</w:t>
      </w:r>
      <w:r>
        <w:rPr>
          <w:b/>
        </w:rPr>
        <w:t> </w:t>
      </w:r>
      <w:r w:rsidRPr="00DA72ED">
        <w:rPr>
          <w:b/>
        </w:rPr>
        <w:t>Сбор данных и информации из открытых источников</w:t>
      </w:r>
    </w:p>
    <w:p w:rsidR="00FD365D" w:rsidRPr="00DA72ED" w:rsidRDefault="00FD365D" w:rsidP="00FD365D">
      <w:pPr>
        <w:autoSpaceDE w:val="0"/>
        <w:autoSpaceDN w:val="0"/>
        <w:adjustRightInd w:val="0"/>
        <w:spacing w:line="312" w:lineRule="auto"/>
        <w:ind w:firstLine="709"/>
        <w:jc w:val="both"/>
        <w:rPr>
          <w:lang w:eastAsia="en-US"/>
        </w:rPr>
      </w:pPr>
      <w:proofErr w:type="gramStart"/>
      <w:r w:rsidRPr="00DA72ED">
        <w:t xml:space="preserve">Сбор данных и информации на подготовительном этапе рекомендуется </w:t>
      </w:r>
      <w:r w:rsidRPr="00DA72ED">
        <w:rPr>
          <w:lang w:eastAsia="en-US"/>
        </w:rPr>
        <w:t xml:space="preserve">осуществлять путём анализа и оценки информации о закупках объектов аудита (контроля) 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единая информационная система в сфере закупок, официальный сайт </w:t>
      </w:r>
      <w:proofErr w:type="spellStart"/>
      <w:r w:rsidRPr="00DA72ED">
        <w:rPr>
          <w:lang w:val="en-US" w:eastAsia="en-US"/>
        </w:rPr>
        <w:t>zakupki</w:t>
      </w:r>
      <w:proofErr w:type="spellEnd"/>
      <w:r w:rsidRPr="00DA72ED">
        <w:rPr>
          <w:lang w:eastAsia="en-US"/>
        </w:rPr>
        <w:t>.</w:t>
      </w:r>
      <w:proofErr w:type="spellStart"/>
      <w:r w:rsidRPr="00DA72ED">
        <w:rPr>
          <w:lang w:val="en-US" w:eastAsia="en-US"/>
        </w:rPr>
        <w:t>gov</w:t>
      </w:r>
      <w:proofErr w:type="spellEnd"/>
      <w:r w:rsidRPr="00DA72ED">
        <w:rPr>
          <w:lang w:eastAsia="en-US"/>
        </w:rPr>
        <w:t>.</w:t>
      </w:r>
      <w:proofErr w:type="spellStart"/>
      <w:r w:rsidRPr="00DA72ED">
        <w:rPr>
          <w:lang w:val="en-US" w:eastAsia="en-US"/>
        </w:rPr>
        <w:t>ru</w:t>
      </w:r>
      <w:proofErr w:type="spellEnd"/>
      <w:r w:rsidRPr="00DA72ED">
        <w:rPr>
          <w:lang w:eastAsia="en-US"/>
        </w:rPr>
        <w:t>, электронные торговые площадки, официальные сайты</w:t>
      </w:r>
      <w:proofErr w:type="gramEnd"/>
      <w:r w:rsidRPr="00DA72ED">
        <w:rPr>
          <w:lang w:eastAsia="en-US"/>
        </w:rPr>
        <w:t xml:space="preserve"> контрольных органов в сфере закупок, официальные сайты объектов аудита (контроля), данные государственной статистики).</w:t>
      </w:r>
    </w:p>
    <w:p w:rsidR="00FD365D" w:rsidRPr="00DA72ED" w:rsidRDefault="00FD365D" w:rsidP="00FD365D">
      <w:pPr>
        <w:spacing w:line="312" w:lineRule="auto"/>
        <w:ind w:firstLine="709"/>
        <w:jc w:val="both"/>
      </w:pPr>
      <w:r w:rsidRPr="00DA72ED">
        <w:t>При сборе данных и информации из открытых источников следует:</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организовать процесс, чтобы заключения и выводы по итогам аудита в сфере закупок, сделанные на основе собранных аудиторских доказательств, были способны выдержать критический анализ (достаточность информации);</w:t>
      </w:r>
    </w:p>
    <w:p w:rsidR="00FD365D" w:rsidRPr="00DA72ED" w:rsidRDefault="00FD365D" w:rsidP="00FD365D">
      <w:pPr>
        <w:autoSpaceDE w:val="0"/>
        <w:autoSpaceDN w:val="0"/>
        <w:adjustRightInd w:val="0"/>
        <w:spacing w:line="312" w:lineRule="auto"/>
        <w:ind w:firstLine="709"/>
        <w:jc w:val="both"/>
        <w:rPr>
          <w:lang w:eastAsia="en-US"/>
        </w:rPr>
      </w:pPr>
      <w:r w:rsidRPr="00DA72ED">
        <w:t>определить достоверность и полноту информации для использования при последующей оценке законности, целесообразности, обоснованности, своевременности, эффективности и результативности расходов на закупки (достоверность информации).</w:t>
      </w:r>
      <w:r w:rsidRPr="00DA72ED">
        <w:rPr>
          <w:lang w:eastAsia="en-US"/>
        </w:rPr>
        <w:t xml:space="preserve"> </w:t>
      </w:r>
    </w:p>
    <w:p w:rsidR="00FD365D" w:rsidRPr="00DA72ED" w:rsidRDefault="00FD365D" w:rsidP="00FD365D">
      <w:pPr>
        <w:autoSpaceDE w:val="0"/>
        <w:autoSpaceDN w:val="0"/>
        <w:adjustRightInd w:val="0"/>
        <w:spacing w:line="312" w:lineRule="auto"/>
        <w:ind w:firstLine="709"/>
        <w:jc w:val="both"/>
        <w:rPr>
          <w:b/>
        </w:rPr>
      </w:pPr>
      <w:r w:rsidRPr="00DA72ED">
        <w:rPr>
          <w:b/>
        </w:rPr>
        <w:t>4.1.3.</w:t>
      </w:r>
      <w:r>
        <w:rPr>
          <w:b/>
        </w:rPr>
        <w:t> </w:t>
      </w:r>
      <w:r w:rsidRPr="00DA72ED">
        <w:rPr>
          <w:b/>
        </w:rPr>
        <w:t>Формирование программы аудита в сфере закупок</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 xml:space="preserve">По результатам предварительного изучения объекта аудита (контроля) подготавливается проект программы проведения аудита в сфере закупок. </w:t>
      </w:r>
    </w:p>
    <w:p w:rsidR="00FD365D" w:rsidRPr="00DA72ED" w:rsidRDefault="00FD365D" w:rsidP="00FD365D">
      <w:pPr>
        <w:autoSpaceDE w:val="0"/>
        <w:autoSpaceDN w:val="0"/>
        <w:adjustRightInd w:val="0"/>
        <w:spacing w:line="312" w:lineRule="auto"/>
        <w:ind w:firstLine="709"/>
        <w:jc w:val="both"/>
        <w:rPr>
          <w:lang w:eastAsia="en-US"/>
        </w:rPr>
      </w:pPr>
      <w:r w:rsidRPr="004E6582">
        <w:rPr>
          <w:lang w:eastAsia="en-US"/>
        </w:rPr>
        <w:t xml:space="preserve">Подготовка и утверждение программы проведения аудита в сфере закупок осуществляется в порядке, установленном </w:t>
      </w:r>
      <w:r w:rsidR="00B90B2D">
        <w:rPr>
          <w:lang w:eastAsia="en-US"/>
        </w:rPr>
        <w:t>СВМФК</w:t>
      </w:r>
      <w:r w:rsidRPr="00B90B2D">
        <w:rPr>
          <w:lang w:eastAsia="en-US"/>
        </w:rPr>
        <w:t xml:space="preserve">  </w:t>
      </w:r>
      <w:r w:rsidRPr="00B90B2D">
        <w:t>«Общие</w:t>
      </w:r>
      <w:r w:rsidRPr="004E6582">
        <w:t xml:space="preserve"> правила проведения контрольного мероприятия»</w:t>
      </w:r>
      <w:r w:rsidRPr="004E6582">
        <w:rPr>
          <w:lang w:eastAsia="en-US"/>
        </w:rPr>
        <w:t>.</w:t>
      </w:r>
    </w:p>
    <w:p w:rsidR="00FD365D" w:rsidRPr="00DA72ED" w:rsidRDefault="00FD365D" w:rsidP="00FD365D">
      <w:pPr>
        <w:autoSpaceDE w:val="0"/>
        <w:autoSpaceDN w:val="0"/>
        <w:adjustRightInd w:val="0"/>
        <w:spacing w:line="312" w:lineRule="auto"/>
        <w:ind w:firstLine="709"/>
        <w:jc w:val="both"/>
        <w:rPr>
          <w:b/>
        </w:rPr>
      </w:pPr>
      <w:r w:rsidRPr="00DA72ED">
        <w:rPr>
          <w:b/>
        </w:rPr>
        <w:t>4.2.</w:t>
      </w:r>
      <w:r>
        <w:rPr>
          <w:b/>
        </w:rPr>
        <w:t> </w:t>
      </w:r>
      <w:r w:rsidRPr="00DA72ED">
        <w:rPr>
          <w:b/>
        </w:rPr>
        <w:t>Основной этап аудита в сфере закупок</w:t>
      </w:r>
    </w:p>
    <w:p w:rsidR="00FD365D" w:rsidRPr="00DA72ED" w:rsidRDefault="00FD365D" w:rsidP="00FD365D">
      <w:pPr>
        <w:autoSpaceDE w:val="0"/>
        <w:autoSpaceDN w:val="0"/>
        <w:adjustRightInd w:val="0"/>
        <w:spacing w:line="312" w:lineRule="auto"/>
        <w:ind w:firstLine="709"/>
        <w:jc w:val="both"/>
        <w:rPr>
          <w:snapToGrid w:val="0"/>
        </w:rPr>
      </w:pPr>
      <w:proofErr w:type="gramStart"/>
      <w:r w:rsidRPr="00DA72ED">
        <w:rPr>
          <w:snapToGrid w:val="0"/>
        </w:rPr>
        <w:lastRenderedPageBreak/>
        <w:t>На основном этапе аудита</w:t>
      </w:r>
      <w:r w:rsidRPr="00DA72ED">
        <w:rPr>
          <w:bCs/>
          <w:snapToGrid w:val="0"/>
        </w:rPr>
        <w:t xml:space="preserve"> в сфере закупок проводятся проверка, анализ и оценка информации </w:t>
      </w:r>
      <w:r w:rsidRPr="00DA72ED">
        <w:rPr>
          <w:lang w:eastAsia="en-US"/>
        </w:rPr>
        <w:t>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w:t>
      </w:r>
      <w:r w:rsidRPr="00DA72ED">
        <w:rPr>
          <w:bCs/>
          <w:snapToGrid w:val="0"/>
        </w:rPr>
        <w:t xml:space="preserve"> вопросами программы аудита в сфере закупок, в том числе непосредственно на объектах аудита (контроля), в ходе которых осуществляются с</w:t>
      </w:r>
      <w:r w:rsidRPr="00DA72ED">
        <w:rPr>
          <w:snapToGrid w:val="0"/>
        </w:rPr>
        <w:t>бор и анализ материалов, документов, информации, фактических</w:t>
      </w:r>
      <w:proofErr w:type="gramEnd"/>
      <w:r w:rsidRPr="00DA72ED">
        <w:rPr>
          <w:snapToGrid w:val="0"/>
        </w:rPr>
        <w:t xml:space="preserve"> данных и иных сведений, необходимых для подготовки отчета по проведенному аудиту. По результатам данного этапа составляются акты, рабочие документы, фиксирующие результаты проверки, которые служат основой для подготовки отчёта по проведённому аудиту, заключений, выводов и рекомендаций.</w:t>
      </w:r>
    </w:p>
    <w:p w:rsidR="00FD365D" w:rsidRPr="00DA72ED" w:rsidRDefault="00FD365D" w:rsidP="00FD365D">
      <w:pPr>
        <w:autoSpaceDE w:val="0"/>
        <w:autoSpaceDN w:val="0"/>
        <w:adjustRightInd w:val="0"/>
        <w:spacing w:line="312" w:lineRule="auto"/>
        <w:ind w:firstLine="709"/>
        <w:jc w:val="both"/>
        <w:rPr>
          <w:snapToGrid w:val="0"/>
        </w:rPr>
      </w:pPr>
      <w:r w:rsidRPr="00DA72ED">
        <w:rPr>
          <w:snapToGrid w:val="0"/>
        </w:rPr>
        <w:t xml:space="preserve">Основные направления и вопросы аудита в сфере закупок приведены в </w:t>
      </w:r>
      <w:r w:rsidRPr="00DA72ED">
        <w:rPr>
          <w:b/>
          <w:snapToGrid w:val="0"/>
        </w:rPr>
        <w:t>приложении № 1</w:t>
      </w:r>
      <w:r w:rsidRPr="00DA72ED">
        <w:rPr>
          <w:snapToGrid w:val="0"/>
        </w:rPr>
        <w:t xml:space="preserve"> к Методическим рекомендациям. </w:t>
      </w:r>
    </w:p>
    <w:p w:rsidR="00FD365D" w:rsidRPr="00DA72ED" w:rsidRDefault="00FD365D" w:rsidP="00FD365D">
      <w:pPr>
        <w:autoSpaceDE w:val="0"/>
        <w:autoSpaceDN w:val="0"/>
        <w:adjustRightInd w:val="0"/>
        <w:spacing w:line="312" w:lineRule="auto"/>
        <w:ind w:firstLine="709"/>
        <w:jc w:val="both"/>
        <w:rPr>
          <w:snapToGrid w:val="0"/>
        </w:rPr>
      </w:pPr>
      <w:r w:rsidRPr="00DA72ED">
        <w:rPr>
          <w:snapToGrid w:val="0"/>
        </w:rPr>
        <w:t xml:space="preserve">В рамках проверки также </w:t>
      </w:r>
      <w:r w:rsidRPr="00DA72ED">
        <w:rPr>
          <w:b/>
          <w:snapToGrid w:val="0"/>
        </w:rPr>
        <w:t xml:space="preserve">анализируется обобщенная информация </w:t>
      </w:r>
      <w:proofErr w:type="gramStart"/>
      <w:r w:rsidRPr="00DA72ED">
        <w:rPr>
          <w:b/>
          <w:snapToGrid w:val="0"/>
        </w:rPr>
        <w:t>о</w:t>
      </w:r>
      <w:proofErr w:type="gramEnd"/>
      <w:r w:rsidRPr="00DA72ED">
        <w:rPr>
          <w:b/>
          <w:snapToGrid w:val="0"/>
        </w:rPr>
        <w:t xml:space="preserve"> всех закупках заказчика</w:t>
      </w:r>
      <w:r w:rsidRPr="00DA72ED">
        <w:rPr>
          <w:snapToGrid w:val="0"/>
        </w:rPr>
        <w:t xml:space="preserve"> за проверяемый и (или) отчетный период в разрезе закупок, контрактов, договоров с учётом количественных и стоимостных показателей, а также с указанием поданных и отклонённых заявок участников (в табличной форме).</w:t>
      </w:r>
    </w:p>
    <w:p w:rsidR="00FD365D" w:rsidRPr="00DA72ED" w:rsidRDefault="00FD365D" w:rsidP="00FD365D">
      <w:pPr>
        <w:autoSpaceDE w:val="0"/>
        <w:autoSpaceDN w:val="0"/>
        <w:adjustRightInd w:val="0"/>
        <w:spacing w:line="312" w:lineRule="auto"/>
        <w:ind w:firstLine="709"/>
        <w:jc w:val="both"/>
        <w:rPr>
          <w:snapToGrid w:val="0"/>
        </w:rPr>
      </w:pPr>
      <w:r w:rsidRPr="00DA72ED">
        <w:rPr>
          <w:snapToGrid w:val="0"/>
        </w:rPr>
        <w:t>Необходимо структурировать данную информацию по способам осуществления закупки – в разрезе конкурентных способов и с указанием закупок у единственного поставщика (подрядчика, исполнителя).</w:t>
      </w:r>
    </w:p>
    <w:p w:rsidR="00FD365D" w:rsidRPr="00DA72ED" w:rsidRDefault="00FD365D" w:rsidP="00FD365D">
      <w:pPr>
        <w:autoSpaceDE w:val="0"/>
        <w:autoSpaceDN w:val="0"/>
        <w:adjustRightInd w:val="0"/>
        <w:spacing w:line="312" w:lineRule="auto"/>
        <w:ind w:firstLine="709"/>
        <w:jc w:val="both"/>
        <w:rPr>
          <w:snapToGrid w:val="0"/>
        </w:rPr>
      </w:pPr>
      <w:proofErr w:type="gramStart"/>
      <w:r w:rsidRPr="00DA72ED">
        <w:rPr>
          <w:snapToGrid w:val="0"/>
        </w:rPr>
        <w:t xml:space="preserve">Информация о закупках у единственного поставщика (подрядчика, исполнителя) должна быть указана в разрезе закупок до </w:t>
      </w:r>
      <w:r w:rsidR="00F006A3" w:rsidRPr="00F006A3">
        <w:rPr>
          <w:snapToGrid w:val="0"/>
        </w:rPr>
        <w:t>6</w:t>
      </w:r>
      <w:r w:rsidRPr="00DA72ED">
        <w:rPr>
          <w:snapToGrid w:val="0"/>
        </w:rPr>
        <w:t xml:space="preserve">00 тыс. рублей и свыше </w:t>
      </w:r>
      <w:r w:rsidR="00F006A3" w:rsidRPr="00F006A3">
        <w:rPr>
          <w:snapToGrid w:val="0"/>
        </w:rPr>
        <w:t>6</w:t>
      </w:r>
      <w:r w:rsidRPr="00DA72ED">
        <w:rPr>
          <w:snapToGrid w:val="0"/>
        </w:rPr>
        <w:t xml:space="preserve">00 тыс. рублей с указанием обоснования выбора способа осуществления закупки, а в необходимых случаях - реквизитов уведомления заказчиком органа контроля в сфере закупок и реквизитов ответа (согласования) органа контроля в сфере закупок. </w:t>
      </w:r>
      <w:proofErr w:type="gramEnd"/>
    </w:p>
    <w:p w:rsidR="00FD365D" w:rsidRPr="00DA72ED" w:rsidRDefault="00FD365D" w:rsidP="00FD365D">
      <w:pPr>
        <w:autoSpaceDE w:val="0"/>
        <w:autoSpaceDN w:val="0"/>
        <w:adjustRightInd w:val="0"/>
        <w:spacing w:line="312" w:lineRule="auto"/>
        <w:ind w:firstLine="709"/>
        <w:jc w:val="both"/>
        <w:rPr>
          <w:b/>
        </w:rPr>
      </w:pPr>
      <w:r w:rsidRPr="00DA72ED">
        <w:rPr>
          <w:b/>
        </w:rPr>
        <w:t>4.2.1.</w:t>
      </w:r>
      <w:r>
        <w:rPr>
          <w:b/>
        </w:rPr>
        <w:t> </w:t>
      </w:r>
      <w:r w:rsidRPr="00DA72ED">
        <w:rPr>
          <w:b/>
        </w:rPr>
        <w:t>Проверка, анализ и оценка целесообразности и обоснованности расходов на закупки</w:t>
      </w:r>
    </w:p>
    <w:p w:rsidR="00FD365D" w:rsidRPr="00DA72ED" w:rsidRDefault="00FD365D" w:rsidP="00FD365D">
      <w:pPr>
        <w:spacing w:line="312" w:lineRule="auto"/>
        <w:ind w:firstLine="708"/>
        <w:jc w:val="both"/>
        <w:rPr>
          <w:snapToGrid w:val="0"/>
        </w:rPr>
      </w:pPr>
      <w:r w:rsidRPr="00DA72ED">
        <w:rPr>
          <w:snapToGrid w:val="0"/>
        </w:rPr>
        <w:t>На данном этапе осуществляется проверка обоснования закупки заказчиком на этапе планирования закупок товаров, работ, услуг</w:t>
      </w:r>
      <w:r w:rsidRPr="00DA72ED">
        <w:t xml:space="preserve"> </w:t>
      </w:r>
      <w:r w:rsidRPr="00DA72ED">
        <w:rPr>
          <w:snapToGrid w:val="0"/>
        </w:rPr>
        <w:t>при формировании плана-графика закупок, анализ и оценка</w:t>
      </w:r>
      <w:r w:rsidRPr="00DA72ED">
        <w:rPr>
          <w:lang w:eastAsia="en-US"/>
        </w:rPr>
        <w:t xml:space="preserve">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w:t>
      </w:r>
    </w:p>
    <w:p w:rsidR="00FD365D" w:rsidRPr="00DA72ED" w:rsidRDefault="00FD365D" w:rsidP="00FD365D">
      <w:pPr>
        <w:autoSpaceDE w:val="0"/>
        <w:autoSpaceDN w:val="0"/>
        <w:adjustRightInd w:val="0"/>
        <w:spacing w:line="312" w:lineRule="auto"/>
        <w:ind w:firstLine="540"/>
        <w:jc w:val="both"/>
        <w:rPr>
          <w:lang w:eastAsia="en-US"/>
        </w:rPr>
      </w:pPr>
      <w:r w:rsidRPr="00DA72ED">
        <w:rPr>
          <w:snapToGrid w:val="0"/>
        </w:rPr>
        <w:t xml:space="preserve">Под </w:t>
      </w:r>
      <w:r w:rsidRPr="00DA72ED">
        <w:rPr>
          <w:b/>
          <w:snapToGrid w:val="0"/>
        </w:rPr>
        <w:t>целесообразностью</w:t>
      </w:r>
      <w:r w:rsidRPr="00DA72ED">
        <w:rPr>
          <w:snapToGrid w:val="0"/>
        </w:rPr>
        <w:t xml:space="preserve"> расходов на закупки понимается наличие обоснованных муниципальных нужд, необходимых для достижения целей и реализации мероприятий </w:t>
      </w:r>
      <w:r w:rsidRPr="00DA72ED">
        <w:rPr>
          <w:color w:val="000000"/>
        </w:rPr>
        <w:t>муниципальных программ, выполнения установленных функций и полномочий муниципальных органов.</w:t>
      </w:r>
      <w:r w:rsidRPr="00DA72ED">
        <w:rPr>
          <w:lang w:eastAsia="en-US"/>
        </w:rPr>
        <w:t xml:space="preserve"> </w:t>
      </w:r>
    </w:p>
    <w:p w:rsidR="00FD365D" w:rsidRPr="00DA72ED" w:rsidRDefault="00FD365D" w:rsidP="00FD365D">
      <w:pPr>
        <w:spacing w:line="312" w:lineRule="auto"/>
        <w:ind w:firstLine="708"/>
        <w:jc w:val="both"/>
        <w:rPr>
          <w:snapToGrid w:val="0"/>
        </w:rPr>
      </w:pPr>
      <w:r w:rsidRPr="00DA72ED">
        <w:rPr>
          <w:snapToGrid w:val="0"/>
        </w:rPr>
        <w:t xml:space="preserve">Под </w:t>
      </w:r>
      <w:r w:rsidRPr="00DA72ED">
        <w:rPr>
          <w:b/>
          <w:snapToGrid w:val="0"/>
        </w:rPr>
        <w:t>обоснованностью</w:t>
      </w:r>
      <w:r w:rsidRPr="00DA72ED">
        <w:rPr>
          <w:snapToGrid w:val="0"/>
        </w:rPr>
        <w:t xml:space="preserve"> расходов на закупки понимается наличие обоснования, в том числе с использованием правил нормирования, как запланированных закупок, их объёмов (количества), так и требований к качеству, потребительским свойствам и иным характеристикам закупаемых товаров, работ, услуг, их необходимости.  </w:t>
      </w:r>
    </w:p>
    <w:p w:rsidR="00FD365D" w:rsidRPr="00DA72ED" w:rsidRDefault="00FD365D" w:rsidP="00FD365D">
      <w:pPr>
        <w:spacing w:line="312" w:lineRule="auto"/>
        <w:ind w:firstLine="708"/>
        <w:jc w:val="both"/>
        <w:rPr>
          <w:lang w:eastAsia="en-US"/>
        </w:rPr>
      </w:pPr>
      <w:proofErr w:type="gramStart"/>
      <w:r w:rsidRPr="00DA72ED">
        <w:rPr>
          <w:lang w:eastAsia="en-US"/>
        </w:rPr>
        <w:t xml:space="preserve">В рамках контрольного мероприятия также целесообразно оценить качество планирования закупок заказчиком, в том числе путём анализа количества и объёма вносимых </w:t>
      </w:r>
      <w:r w:rsidRPr="00DA72ED">
        <w:rPr>
          <w:lang w:eastAsia="en-US"/>
        </w:rPr>
        <w:lastRenderedPageBreak/>
        <w:t>изменений в первоначально утверждённые план и план-график закупок, а также ритмичность (равномерное распределение закупок) закупок в течение года.</w:t>
      </w:r>
      <w:proofErr w:type="gramEnd"/>
    </w:p>
    <w:p w:rsidR="00FD365D" w:rsidRPr="00DA72ED" w:rsidRDefault="00FD365D" w:rsidP="00FD365D">
      <w:pPr>
        <w:autoSpaceDE w:val="0"/>
        <w:autoSpaceDN w:val="0"/>
        <w:adjustRightInd w:val="0"/>
        <w:spacing w:line="312" w:lineRule="auto"/>
        <w:ind w:firstLine="709"/>
        <w:jc w:val="both"/>
        <w:rPr>
          <w:b/>
        </w:rPr>
      </w:pPr>
      <w:r w:rsidRPr="00DA72ED">
        <w:rPr>
          <w:b/>
        </w:rPr>
        <w:t>4.2.2.</w:t>
      </w:r>
      <w:r>
        <w:rPr>
          <w:b/>
        </w:rPr>
        <w:t> </w:t>
      </w:r>
      <w:r w:rsidRPr="00DA72ED">
        <w:rPr>
          <w:b/>
        </w:rPr>
        <w:t>Проверка, анализ и оценка своевременности расходов на закупки</w:t>
      </w:r>
    </w:p>
    <w:p w:rsidR="00FD365D" w:rsidRPr="00DA72ED" w:rsidRDefault="00FD365D" w:rsidP="00FD365D">
      <w:pPr>
        <w:spacing w:line="312" w:lineRule="auto"/>
        <w:ind w:firstLine="708"/>
        <w:jc w:val="both"/>
        <w:rPr>
          <w:snapToGrid w:val="0"/>
        </w:rPr>
      </w:pPr>
      <w:r w:rsidRPr="00DA72ED">
        <w:rPr>
          <w:snapToGrid w:val="0"/>
        </w:rPr>
        <w:t>На данном этапе осуществляется проверка своевременности расходов на закупки заказчиком с учётом этапов планирования закупок товаров, работ, услуг,</w:t>
      </w:r>
      <w:r w:rsidRPr="00DA72ED">
        <w:t xml:space="preserve"> осуществления закупок,</w:t>
      </w:r>
      <w:r w:rsidRPr="00DA72ED">
        <w:rPr>
          <w:snapToGrid w:val="0"/>
        </w:rPr>
        <w:t xml:space="preserve"> заключения и исполнения контрактов, анализ и оценка обоснованности сроков закупки, достаточных для исполнения условий контракта с минимальными расходами бюджетных средств и обеспечивающих своевременное достижение целей.</w:t>
      </w:r>
    </w:p>
    <w:p w:rsidR="00FD365D" w:rsidRPr="00DA72ED" w:rsidRDefault="00FD365D" w:rsidP="00FD365D">
      <w:pPr>
        <w:spacing w:line="312" w:lineRule="auto"/>
        <w:ind w:firstLine="708"/>
        <w:jc w:val="both"/>
        <w:rPr>
          <w:snapToGrid w:val="0"/>
        </w:rPr>
      </w:pPr>
      <w:r w:rsidRPr="00DA72ED">
        <w:rPr>
          <w:snapToGrid w:val="0"/>
        </w:rPr>
        <w:t xml:space="preserve">Под </w:t>
      </w:r>
      <w:r w:rsidRPr="00DA72ED">
        <w:rPr>
          <w:b/>
          <w:snapToGrid w:val="0"/>
        </w:rPr>
        <w:t>своевременностью</w:t>
      </w:r>
      <w:r w:rsidRPr="00DA72ED">
        <w:rPr>
          <w:snapToGrid w:val="0"/>
        </w:rPr>
        <w:t xml:space="preserve"> расходов на закупки понимается установление и 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rsidR="00FD365D" w:rsidRPr="00DA72ED" w:rsidRDefault="00FD365D" w:rsidP="00FD365D">
      <w:pPr>
        <w:spacing w:line="312" w:lineRule="auto"/>
        <w:ind w:firstLine="708"/>
        <w:jc w:val="both"/>
        <w:rPr>
          <w:snapToGrid w:val="0"/>
        </w:rPr>
      </w:pPr>
      <w:r w:rsidRPr="00DA72ED">
        <w:rPr>
          <w:lang w:eastAsia="en-US"/>
        </w:rPr>
        <w:t xml:space="preserve">В рамках контрольного мероприятия целесообразно </w:t>
      </w:r>
      <w:r w:rsidRPr="00DA72ED">
        <w:rPr>
          <w:snapToGrid w:val="0"/>
        </w:rPr>
        <w:t xml:space="preserve">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приёмки товаров, работ и услуг, позволяющего поставщику, подрядчику, исполнителю устранить недостатки. </w:t>
      </w:r>
    </w:p>
    <w:p w:rsidR="00FD365D" w:rsidRPr="00DA72ED" w:rsidRDefault="00FD365D" w:rsidP="00FD365D">
      <w:pPr>
        <w:autoSpaceDE w:val="0"/>
        <w:autoSpaceDN w:val="0"/>
        <w:adjustRightInd w:val="0"/>
        <w:spacing w:line="312" w:lineRule="auto"/>
        <w:ind w:firstLine="709"/>
        <w:jc w:val="both"/>
        <w:rPr>
          <w:b/>
        </w:rPr>
      </w:pPr>
      <w:r w:rsidRPr="00DA72ED">
        <w:rPr>
          <w:b/>
        </w:rPr>
        <w:t>4.2.3</w:t>
      </w:r>
      <w:r>
        <w:rPr>
          <w:b/>
        </w:rPr>
        <w:t>. </w:t>
      </w:r>
      <w:r w:rsidRPr="00DA72ED">
        <w:rPr>
          <w:b/>
        </w:rPr>
        <w:t>Проверка, анализ и оценка эффективности расходов на закупки</w:t>
      </w:r>
    </w:p>
    <w:p w:rsidR="00FD365D" w:rsidRPr="00DA72ED" w:rsidRDefault="00FD365D" w:rsidP="00FD365D">
      <w:pPr>
        <w:spacing w:line="312" w:lineRule="auto"/>
        <w:ind w:firstLine="709"/>
        <w:jc w:val="both"/>
        <w:rPr>
          <w:lang w:eastAsia="en-US"/>
        </w:rPr>
      </w:pPr>
      <w:r w:rsidRPr="00DA72ED">
        <w:rPr>
          <w:lang w:eastAsia="en-US"/>
        </w:rPr>
        <w:t xml:space="preserve">На данном этапе осуществляется проверка и анализ эффективности расходов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 </w:t>
      </w:r>
    </w:p>
    <w:p w:rsidR="00FD365D" w:rsidRPr="00DA72ED" w:rsidRDefault="00FD365D" w:rsidP="00FD365D">
      <w:pPr>
        <w:spacing w:line="312" w:lineRule="auto"/>
        <w:ind w:firstLine="709"/>
        <w:jc w:val="both"/>
        <w:rPr>
          <w:snapToGrid w:val="0"/>
        </w:rPr>
      </w:pPr>
      <w:r w:rsidRPr="00DA72ED">
        <w:rPr>
          <w:snapToGrid w:val="0"/>
        </w:rPr>
        <w:t xml:space="preserve">Под </w:t>
      </w:r>
      <w:r w:rsidRPr="00DA72ED">
        <w:rPr>
          <w:b/>
          <w:snapToGrid w:val="0"/>
        </w:rPr>
        <w:t>эффективностью</w:t>
      </w:r>
      <w:r w:rsidRPr="00DA72ED">
        <w:rPr>
          <w:snapToGrid w:val="0"/>
        </w:rPr>
        <w:t xml:space="preserve"> расходов на закупки понимается эффективное </w:t>
      </w:r>
      <w:r w:rsidRPr="00DA72ED">
        <w:t xml:space="preserve">применение имеющихся ресурсов, </w:t>
      </w:r>
      <w:r w:rsidRPr="00DA72ED">
        <w:rPr>
          <w:snapToGrid w:val="0"/>
        </w:rPr>
        <w:t xml:space="preserve">а также обеспечение с учётом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w:t>
      </w:r>
      <w:r w:rsidRPr="00DA72ED">
        <w:t xml:space="preserve">достижении запланированных целей осуществления закупок. </w:t>
      </w:r>
    </w:p>
    <w:p w:rsidR="00FD365D" w:rsidRPr="00DA72ED" w:rsidRDefault="00FD365D" w:rsidP="00FD365D">
      <w:pPr>
        <w:spacing w:line="312" w:lineRule="auto"/>
        <w:ind w:firstLine="709"/>
        <w:jc w:val="both"/>
        <w:rPr>
          <w:b/>
          <w:snapToGrid w:val="0"/>
        </w:rPr>
      </w:pPr>
      <w:r w:rsidRPr="00DA72ED">
        <w:rPr>
          <w:snapToGrid w:val="0"/>
        </w:rPr>
        <w:t>При оценке эффективности расходов на закупки рекомендуется применять следующие показатели (как в целом по объекту аудита (контроля) за отчётный период, так и по конкретной закупке):</w:t>
      </w:r>
    </w:p>
    <w:p w:rsidR="00FD365D" w:rsidRPr="00DA72ED" w:rsidRDefault="00FD365D" w:rsidP="00FD365D">
      <w:pPr>
        <w:spacing w:line="312" w:lineRule="auto"/>
        <w:ind w:firstLine="709"/>
        <w:jc w:val="both"/>
        <w:rPr>
          <w:snapToGrid w:val="0"/>
        </w:rPr>
      </w:pPr>
      <w:proofErr w:type="gramStart"/>
      <w:r w:rsidRPr="00DA72ED">
        <w:rPr>
          <w:snapToGrid w:val="0"/>
        </w:rPr>
        <w:t>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учётом сопоставимых условий поставок товаров, выполнения работ, оказания услуг, включая объём закупки, гарантийные обязательства, срок</w:t>
      </w:r>
      <w:proofErr w:type="gramEnd"/>
      <w:r w:rsidRPr="00DA72ED">
        <w:rPr>
          <w:snapToGrid w:val="0"/>
        </w:rPr>
        <w:t xml:space="preserve"> годности и т. п.);</w:t>
      </w:r>
    </w:p>
    <w:p w:rsidR="00FD365D" w:rsidRPr="00DA72ED" w:rsidRDefault="00FD365D" w:rsidP="00FD365D">
      <w:pPr>
        <w:spacing w:line="312" w:lineRule="auto"/>
        <w:ind w:firstLine="709"/>
        <w:jc w:val="both"/>
        <w:rPr>
          <w:snapToGrid w:val="0"/>
        </w:rPr>
      </w:pPr>
      <w:r w:rsidRPr="00DA72ED">
        <w:rPr>
          <w:snapToGrid w:val="0"/>
        </w:rPr>
        <w:t>экономия бюджетных сре</w:t>
      </w:r>
      <w:proofErr w:type="gramStart"/>
      <w:r w:rsidRPr="00DA72ED">
        <w:rPr>
          <w:snapToGrid w:val="0"/>
        </w:rPr>
        <w:t>дств в пр</w:t>
      </w:r>
      <w:proofErr w:type="gramEnd"/>
      <w:r w:rsidRPr="00DA72ED">
        <w:rPr>
          <w:snapToGrid w:val="0"/>
        </w:rPr>
        <w:t xml:space="preserve">оцессе осуществления закупок (определения поставщиков (исполнителей, подрядчиков) – это снижение начальной (максимальной) цены контрактов относительно цены заключенных контрактов; </w:t>
      </w:r>
    </w:p>
    <w:p w:rsidR="00FD365D" w:rsidRPr="00DA72ED" w:rsidRDefault="00FD365D" w:rsidP="00FD365D">
      <w:pPr>
        <w:autoSpaceDE w:val="0"/>
        <w:autoSpaceDN w:val="0"/>
        <w:adjustRightInd w:val="0"/>
        <w:spacing w:line="312" w:lineRule="auto"/>
        <w:ind w:firstLine="540"/>
        <w:jc w:val="both"/>
        <w:rPr>
          <w:snapToGrid w:val="0"/>
        </w:rPr>
      </w:pPr>
      <w:proofErr w:type="gramStart"/>
      <w:r w:rsidRPr="00DA72ED">
        <w:rPr>
          <w:snapToGrid w:val="0"/>
        </w:rPr>
        <w:t xml:space="preserve">дополнительная экономия бюджетных средств, полученная по результатам осуществления закупок (определения поставщиков (исполнителей, подрядчиков) и заключения контрактов, определяется (рассчитывается) в качестве дополнительной выгоды, в том числе за счёт закупок </w:t>
      </w:r>
      <w:r w:rsidRPr="00DA72ED">
        <w:rPr>
          <w:lang w:eastAsia="en-US"/>
        </w:rPr>
        <w:t>инновационной и высокотехнологичной продукции</w:t>
      </w:r>
      <w:r w:rsidRPr="00DA72ED">
        <w:rPr>
          <w:snapToGrid w:val="0"/>
        </w:rPr>
        <w:t xml:space="preserve"> </w:t>
      </w:r>
      <w:r w:rsidRPr="00DA72ED">
        <w:rPr>
          <w:snapToGrid w:val="0"/>
        </w:rPr>
        <w:lastRenderedPageBreak/>
        <w:t>(дополнительные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roofErr w:type="gramEnd"/>
    </w:p>
    <w:p w:rsidR="00FD365D" w:rsidRPr="00DA72ED" w:rsidRDefault="00FD365D" w:rsidP="00FD365D">
      <w:pPr>
        <w:autoSpaceDE w:val="0"/>
        <w:autoSpaceDN w:val="0"/>
        <w:adjustRightInd w:val="0"/>
        <w:spacing w:line="312" w:lineRule="auto"/>
        <w:ind w:firstLine="709"/>
        <w:jc w:val="both"/>
        <w:rPr>
          <w:lang w:eastAsia="en-US"/>
        </w:rPr>
      </w:pPr>
      <w:r w:rsidRPr="00DA72ED">
        <w:rPr>
          <w:snapToGrid w:val="0"/>
        </w:rPr>
        <w:t>экономия бюджетных сре</w:t>
      </w:r>
      <w:proofErr w:type="gramStart"/>
      <w:r w:rsidRPr="00DA72ED">
        <w:rPr>
          <w:snapToGrid w:val="0"/>
        </w:rPr>
        <w:t>дств пр</w:t>
      </w:r>
      <w:proofErr w:type="gramEnd"/>
      <w:r w:rsidRPr="00DA72ED">
        <w:rPr>
          <w:snapToGrid w:val="0"/>
        </w:rPr>
        <w:t xml:space="preserve">и исполнении контрактов – это </w:t>
      </w:r>
      <w:r w:rsidRPr="00DA72ED">
        <w:rPr>
          <w:lang w:eastAsia="en-US"/>
        </w:rPr>
        <w:t>снижение цены контракта без изменения предусмотренных контрактом количества товара, объёма работы или услуги, качества поставляемого товара, выполняемой работы, оказываемой услуги и иных условий контракта.</w:t>
      </w:r>
    </w:p>
    <w:p w:rsidR="00FD365D" w:rsidRPr="00DA72ED" w:rsidRDefault="00FD365D" w:rsidP="00FD365D">
      <w:pPr>
        <w:spacing w:line="312" w:lineRule="auto"/>
        <w:ind w:firstLine="709"/>
        <w:jc w:val="both"/>
      </w:pPr>
      <w:r w:rsidRPr="00DA72ED">
        <w:t>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путём суммирования указанных показателей</w:t>
      </w:r>
      <w:r w:rsidRPr="00DA72ED">
        <w:rPr>
          <w:snapToGrid w:val="0"/>
        </w:rPr>
        <w:t>.</w:t>
      </w:r>
    </w:p>
    <w:p w:rsidR="00FD365D" w:rsidRPr="00DA72ED" w:rsidRDefault="00FD365D" w:rsidP="00FD365D">
      <w:pPr>
        <w:spacing w:line="312" w:lineRule="auto"/>
        <w:ind w:firstLine="709"/>
        <w:jc w:val="both"/>
        <w:rPr>
          <w:snapToGrid w:val="0"/>
        </w:rPr>
      </w:pPr>
      <w:r w:rsidRPr="00DA72ED">
        <w:rPr>
          <w:snapToGrid w:val="0"/>
        </w:rPr>
        <w:t>Расчёт экономии в целом по объекту аудита (контроля), отдельным процедурам закупок может осуществляться также на основе данных формы федерального статистического наблюдения № 1-контракт, в частности, можно оценить:</w:t>
      </w:r>
    </w:p>
    <w:p w:rsidR="00FD365D" w:rsidRPr="00DA72ED" w:rsidRDefault="00FD365D" w:rsidP="00FD365D">
      <w:pPr>
        <w:spacing w:line="312" w:lineRule="auto"/>
        <w:ind w:firstLine="709"/>
        <w:jc w:val="both"/>
        <w:rPr>
          <w:snapToGrid w:val="0"/>
        </w:rPr>
      </w:pPr>
      <w:r w:rsidRPr="00DA72ED">
        <w:rPr>
          <w:snapToGrid w:val="0"/>
        </w:rPr>
        <w:t xml:space="preserve">абсолютный объём экономии (в рублях) за соответствующий период (показатель рассчитывается как разница между общей суммой начальных (максимальных) цен контрактов и стоимостью заключенных контрактов за вычетом стоимости незаключенных контрактов и затрат на организацию и проведение процедур закупок (если такие затраты имеются); </w:t>
      </w:r>
    </w:p>
    <w:p w:rsidR="00FD365D" w:rsidRPr="00DA72ED" w:rsidRDefault="00FD365D" w:rsidP="00FD365D">
      <w:pPr>
        <w:spacing w:line="312" w:lineRule="auto"/>
        <w:ind w:firstLine="709"/>
        <w:jc w:val="both"/>
        <w:rPr>
          <w:snapToGrid w:val="0"/>
        </w:rPr>
      </w:pPr>
      <w:r w:rsidRPr="00DA72ED">
        <w:rPr>
          <w:snapToGrid w:val="0"/>
        </w:rPr>
        <w:t xml:space="preserve">относительный объём экономии (в процентах) за соответствующий период (показатель рассчитывается как отношение абсолютной экономии к общей сумме начальных (максимальных) цен контрактов). </w:t>
      </w:r>
    </w:p>
    <w:p w:rsidR="00FD365D" w:rsidRPr="00DA72ED" w:rsidRDefault="00FD365D" w:rsidP="00FD365D">
      <w:pPr>
        <w:spacing w:line="312" w:lineRule="auto"/>
        <w:ind w:firstLine="709"/>
        <w:jc w:val="both"/>
        <w:rPr>
          <w:snapToGrid w:val="0"/>
        </w:rPr>
      </w:pPr>
      <w:r w:rsidRPr="00DA72ED">
        <w:rPr>
          <w:snapToGrid w:val="0"/>
        </w:rPr>
        <w:t>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w:t>
      </w:r>
    </w:p>
    <w:p w:rsidR="00FD365D" w:rsidRPr="00DA72ED" w:rsidRDefault="00FD365D" w:rsidP="00FD365D">
      <w:pPr>
        <w:spacing w:line="312" w:lineRule="auto"/>
        <w:ind w:firstLine="709"/>
        <w:jc w:val="both"/>
        <w:rPr>
          <w:snapToGrid w:val="0"/>
        </w:rPr>
      </w:pPr>
      <w:r w:rsidRPr="00DA72ED">
        <w:rPr>
          <w:snapToGrid w:val="0"/>
        </w:rPr>
        <w:t>При анализе конкуренции при осуществлении закупок за отчётный период рекомендуется применять следующие показатели:</w:t>
      </w:r>
    </w:p>
    <w:p w:rsidR="00FD365D" w:rsidRPr="00DA72ED" w:rsidRDefault="00FD365D" w:rsidP="00FD365D">
      <w:pPr>
        <w:autoSpaceDE w:val="0"/>
        <w:autoSpaceDN w:val="0"/>
        <w:adjustRightInd w:val="0"/>
        <w:spacing w:line="312" w:lineRule="auto"/>
        <w:ind w:firstLine="709"/>
        <w:jc w:val="both"/>
        <w:outlineLvl w:val="0"/>
        <w:rPr>
          <w:lang w:eastAsia="en-US"/>
        </w:rPr>
      </w:pPr>
      <w:r w:rsidRPr="00DA72ED">
        <w:rPr>
          <w:snapToGrid w:val="0"/>
        </w:rPr>
        <w:t xml:space="preserve">среднее количество поданных заявок на одну закупку – это отношение общего количества заявок, поданных участниками, к общему количеству процедур закупок; </w:t>
      </w:r>
    </w:p>
    <w:p w:rsidR="00FD365D" w:rsidRPr="00DA72ED" w:rsidRDefault="00FD365D" w:rsidP="00FD365D">
      <w:pPr>
        <w:autoSpaceDE w:val="0"/>
        <w:autoSpaceDN w:val="0"/>
        <w:adjustRightInd w:val="0"/>
        <w:spacing w:line="312" w:lineRule="auto"/>
        <w:ind w:firstLine="709"/>
        <w:jc w:val="both"/>
        <w:outlineLvl w:val="0"/>
        <w:rPr>
          <w:lang w:eastAsia="en-US"/>
        </w:rPr>
      </w:pPr>
      <w:r w:rsidRPr="00DA72ED">
        <w:rPr>
          <w:snapToGrid w:val="0"/>
        </w:rPr>
        <w:t xml:space="preserve">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 </w:t>
      </w:r>
    </w:p>
    <w:p w:rsidR="00FD365D" w:rsidRPr="00DA72ED" w:rsidRDefault="00FD365D" w:rsidP="00FD365D">
      <w:pPr>
        <w:autoSpaceDE w:val="0"/>
        <w:autoSpaceDN w:val="0"/>
        <w:adjustRightInd w:val="0"/>
        <w:spacing w:line="312" w:lineRule="auto"/>
        <w:ind w:firstLine="709"/>
        <w:jc w:val="both"/>
        <w:outlineLvl w:val="0"/>
        <w:rPr>
          <w:snapToGrid w:val="0"/>
        </w:rPr>
      </w:pPr>
      <w:r w:rsidRPr="00DA72ED">
        <w:rPr>
          <w:snapToGrid w:val="0"/>
        </w:rPr>
        <w:t>доля закупок у единственного поставщика (подрядчика, исполнителя) – это отношение закупок, осуществленных в соответствии со статьей 93 Федерального закона № 44-ФЗ, к общему объёму закупок (в стоимостном выражении).</w:t>
      </w:r>
    </w:p>
    <w:p w:rsidR="00FD365D" w:rsidRPr="00DA72ED" w:rsidRDefault="00FD365D" w:rsidP="00FD365D">
      <w:pPr>
        <w:autoSpaceDE w:val="0"/>
        <w:autoSpaceDN w:val="0"/>
        <w:adjustRightInd w:val="0"/>
        <w:spacing w:line="312" w:lineRule="auto"/>
        <w:ind w:firstLine="709"/>
        <w:jc w:val="both"/>
      </w:pPr>
      <w:r w:rsidRPr="00DA72ED">
        <w:t xml:space="preserve">Оценивая данные </w:t>
      </w:r>
      <w:proofErr w:type="gramStart"/>
      <w:r w:rsidRPr="00DA72ED">
        <w:t>показатели</w:t>
      </w:r>
      <w:proofErr w:type="gramEnd"/>
      <w:r w:rsidRPr="00DA72ED">
        <w:t xml:space="preserve"> требуется сравнивать их со средними по Российской Федерации и (или) региону (информация ежеквартально предоставляется Росстатом и приводится на официальном сайте </w:t>
      </w:r>
      <w:proofErr w:type="spellStart"/>
      <w:r w:rsidRPr="00DA72ED">
        <w:rPr>
          <w:lang w:val="en-US"/>
        </w:rPr>
        <w:t>zakupki</w:t>
      </w:r>
      <w:proofErr w:type="spellEnd"/>
      <w:r w:rsidRPr="00DA72ED">
        <w:t>.</w:t>
      </w:r>
      <w:proofErr w:type="spellStart"/>
      <w:r w:rsidRPr="00DA72ED">
        <w:rPr>
          <w:lang w:val="en-US"/>
        </w:rPr>
        <w:t>gov</w:t>
      </w:r>
      <w:proofErr w:type="spellEnd"/>
      <w:r w:rsidRPr="00DA72ED">
        <w:t>.</w:t>
      </w:r>
      <w:proofErr w:type="spellStart"/>
      <w:r w:rsidRPr="00DA72ED">
        <w:rPr>
          <w:lang w:val="en-US"/>
        </w:rPr>
        <w:t>ru</w:t>
      </w:r>
      <w:proofErr w:type="spellEnd"/>
      <w:r w:rsidRPr="00DA72ED">
        <w:t xml:space="preserve">). </w:t>
      </w:r>
    </w:p>
    <w:p w:rsidR="00FD365D" w:rsidRPr="00DA72ED" w:rsidRDefault="00FD365D" w:rsidP="00FD365D">
      <w:pPr>
        <w:autoSpaceDE w:val="0"/>
        <w:autoSpaceDN w:val="0"/>
        <w:adjustRightInd w:val="0"/>
        <w:spacing w:line="312" w:lineRule="auto"/>
        <w:ind w:firstLine="709"/>
        <w:jc w:val="both"/>
      </w:pPr>
      <w:r w:rsidRPr="00DA72ED">
        <w:t xml:space="preserve">При этом необходимо исключать из расчётов </w:t>
      </w:r>
      <w:r w:rsidRPr="00DA72ED">
        <w:rPr>
          <w:b/>
        </w:rPr>
        <w:t>изначально неконкурентные закупки</w:t>
      </w:r>
      <w:r w:rsidRPr="00DA72ED">
        <w:t xml:space="preserve">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 закупкам).</w:t>
      </w:r>
    </w:p>
    <w:p w:rsidR="00FD365D" w:rsidRPr="00DA72ED" w:rsidRDefault="00FD365D" w:rsidP="00FD365D">
      <w:pPr>
        <w:autoSpaceDE w:val="0"/>
        <w:autoSpaceDN w:val="0"/>
        <w:adjustRightInd w:val="0"/>
        <w:spacing w:line="312" w:lineRule="auto"/>
        <w:ind w:firstLine="709"/>
        <w:jc w:val="both"/>
        <w:rPr>
          <w:b/>
        </w:rPr>
      </w:pPr>
      <w:r>
        <w:rPr>
          <w:b/>
        </w:rPr>
        <w:lastRenderedPageBreak/>
        <w:t>4.2.4. </w:t>
      </w:r>
      <w:r w:rsidRPr="00DA72ED">
        <w:rPr>
          <w:b/>
        </w:rPr>
        <w:t>Проверка, анализ и оценка результативности расходов на закупки</w:t>
      </w:r>
    </w:p>
    <w:p w:rsidR="00FD365D" w:rsidRPr="00DA72ED" w:rsidRDefault="00FD365D" w:rsidP="00FD365D">
      <w:pPr>
        <w:autoSpaceDE w:val="0"/>
        <w:autoSpaceDN w:val="0"/>
        <w:adjustRightInd w:val="0"/>
        <w:spacing w:line="312" w:lineRule="auto"/>
        <w:ind w:firstLine="540"/>
        <w:jc w:val="both"/>
        <w:outlineLvl w:val="0"/>
        <w:rPr>
          <w:lang w:eastAsia="en-US"/>
        </w:rPr>
      </w:pPr>
      <w:r w:rsidRPr="00DA72ED">
        <w:rPr>
          <w:lang w:eastAsia="en-US"/>
        </w:rPr>
        <w:t>На данном этапе осуществляются проверка и анализ результативности расходов на закупки в рамках исполнения контрактов, а также анализ соблюдения принципа ответственности за результативность обеспечения государственных нужд.</w:t>
      </w:r>
    </w:p>
    <w:p w:rsidR="00FD365D" w:rsidRPr="00DA72ED" w:rsidRDefault="00FD365D" w:rsidP="00FD365D">
      <w:pPr>
        <w:autoSpaceDE w:val="0"/>
        <w:autoSpaceDN w:val="0"/>
        <w:adjustRightInd w:val="0"/>
        <w:spacing w:line="312" w:lineRule="auto"/>
        <w:ind w:firstLine="709"/>
        <w:jc w:val="both"/>
        <w:rPr>
          <w:lang w:eastAsia="en-US"/>
        </w:rPr>
      </w:pPr>
      <w:r w:rsidRPr="00DA72ED">
        <w:rPr>
          <w:snapToGrid w:val="0"/>
        </w:rPr>
        <w:t xml:space="preserve">Под </w:t>
      </w:r>
      <w:r w:rsidRPr="00DA72ED">
        <w:rPr>
          <w:b/>
          <w:snapToGrid w:val="0"/>
        </w:rPr>
        <w:t>результативностью</w:t>
      </w:r>
      <w:r w:rsidRPr="00DA72ED">
        <w:rPr>
          <w:snapToGrid w:val="0"/>
        </w:rPr>
        <w:t xml:space="preserve"> расходов на закупки понимается </w:t>
      </w:r>
      <w:r w:rsidRPr="00DA72ED">
        <w:t>степень</w:t>
      </w:r>
      <w:r w:rsidRPr="00DA72ED">
        <w:rPr>
          <w:lang w:eastAsia="en-US"/>
        </w:rPr>
        <w:t xml:space="preserve"> достижения заданных результатов обеспечения муниципальных нужд (</w:t>
      </w:r>
      <w:r w:rsidRPr="00DA72ED">
        <w:rPr>
          <w:snapToGrid w:val="0"/>
        </w:rPr>
        <w:t>наличие товаров, работ и услуг в запланированном количестве (объёме) и качестве)</w:t>
      </w:r>
      <w:r w:rsidRPr="00DA72ED">
        <w:rPr>
          <w:lang w:eastAsia="en-US"/>
        </w:rPr>
        <w:t xml:space="preserve"> и целей осуществления закупок.</w:t>
      </w:r>
    </w:p>
    <w:p w:rsidR="00FD365D" w:rsidRPr="00DA72ED" w:rsidRDefault="00FD365D" w:rsidP="00FD365D">
      <w:pPr>
        <w:pStyle w:val="aa"/>
        <w:spacing w:after="0" w:line="312" w:lineRule="auto"/>
        <w:ind w:firstLine="720"/>
        <w:jc w:val="both"/>
        <w:rPr>
          <w:szCs w:val="24"/>
        </w:rPr>
      </w:pPr>
      <w:r w:rsidRPr="00DA72ED">
        <w:rPr>
          <w:bCs/>
          <w:szCs w:val="24"/>
        </w:rPr>
        <w:t>Оценка результативности</w:t>
      </w:r>
      <w:r w:rsidRPr="00DA72ED">
        <w:rPr>
          <w:szCs w:val="24"/>
        </w:rPr>
        <w:t xml:space="preserve"> расходов на закупки включает в себя как определение экономической результативности, так и достигнутого социально-экономического эффекта.</w:t>
      </w:r>
    </w:p>
    <w:p w:rsidR="00FD365D" w:rsidRPr="00DA72ED" w:rsidRDefault="00FD365D" w:rsidP="00FD365D">
      <w:pPr>
        <w:pStyle w:val="aa"/>
        <w:tabs>
          <w:tab w:val="left" w:pos="993"/>
          <w:tab w:val="left" w:pos="1134"/>
        </w:tabs>
        <w:spacing w:after="0" w:line="312" w:lineRule="auto"/>
        <w:ind w:firstLine="709"/>
        <w:jc w:val="both"/>
        <w:rPr>
          <w:szCs w:val="24"/>
        </w:rPr>
      </w:pPr>
      <w:r w:rsidRPr="00DA72ED">
        <w:rPr>
          <w:szCs w:val="24"/>
        </w:rPr>
        <w:t>Экономическая</w:t>
      </w:r>
      <w:r w:rsidRPr="00DA72ED">
        <w:rPr>
          <w:bCs/>
          <w:szCs w:val="24"/>
        </w:rPr>
        <w:t xml:space="preserve"> результативность</w:t>
      </w:r>
      <w:r w:rsidRPr="00DA72ED">
        <w:rPr>
          <w:szCs w:val="24"/>
        </w:rPr>
        <w:t xml:space="preserve"> определяется путём сравнения достигнутых и запланированных </w:t>
      </w:r>
      <w:r w:rsidRPr="00DA72ED">
        <w:rPr>
          <w:bCs/>
          <w:szCs w:val="24"/>
        </w:rPr>
        <w:t>экономических результатов</w:t>
      </w:r>
      <w:r w:rsidRPr="00DA72ED">
        <w:rPr>
          <w:szCs w:val="24"/>
        </w:rPr>
        <w:t xml:space="preserve"> использования бюджетных средств, которые выступают в виде конкретных  товаров, работ, услуг.</w:t>
      </w:r>
    </w:p>
    <w:p w:rsidR="00FD365D" w:rsidRPr="00DA72ED" w:rsidRDefault="00FD365D" w:rsidP="00FD365D">
      <w:pPr>
        <w:pStyle w:val="aa"/>
        <w:spacing w:after="0" w:line="312" w:lineRule="auto"/>
        <w:ind w:firstLine="720"/>
        <w:jc w:val="both"/>
        <w:rPr>
          <w:szCs w:val="24"/>
        </w:rPr>
      </w:pPr>
      <w:r w:rsidRPr="00DA72ED">
        <w:rPr>
          <w:szCs w:val="24"/>
        </w:rPr>
        <w:t xml:space="preserve">Социально-экономический эффект использования бюджетных средств определяется на основе анализа степени удовлетворения государственных нужд и достижения установленных целей осуществления закупок, на которые были использованы бюджетные средства. </w:t>
      </w:r>
    </w:p>
    <w:p w:rsidR="00FD365D" w:rsidRPr="00DA72ED" w:rsidRDefault="00FD365D" w:rsidP="00FD365D">
      <w:pPr>
        <w:spacing w:line="312" w:lineRule="auto"/>
        <w:ind w:firstLine="709"/>
        <w:jc w:val="both"/>
        <w:rPr>
          <w:b/>
        </w:rPr>
      </w:pPr>
      <w:r>
        <w:rPr>
          <w:b/>
        </w:rPr>
        <w:t>4.2.5. </w:t>
      </w:r>
      <w:r w:rsidRPr="00DA72ED">
        <w:rPr>
          <w:b/>
        </w:rPr>
        <w:t>Проверка законности расходов на закупки</w:t>
      </w:r>
    </w:p>
    <w:p w:rsidR="00FD365D" w:rsidRPr="00DA72ED" w:rsidRDefault="00FD365D" w:rsidP="00FD365D">
      <w:pPr>
        <w:autoSpaceDE w:val="0"/>
        <w:autoSpaceDN w:val="0"/>
        <w:adjustRightInd w:val="0"/>
        <w:spacing w:line="312" w:lineRule="auto"/>
        <w:ind w:firstLine="709"/>
        <w:jc w:val="both"/>
        <w:outlineLvl w:val="0"/>
        <w:rPr>
          <w:lang w:eastAsia="en-US"/>
        </w:rPr>
      </w:pPr>
      <w:r w:rsidRPr="00DA72ED">
        <w:t xml:space="preserve">На данном этапе </w:t>
      </w:r>
      <w:r w:rsidRPr="00DA72ED">
        <w:rPr>
          <w:lang w:eastAsia="en-US"/>
        </w:rPr>
        <w:t xml:space="preserve">осуществляются проверка и анализ </w:t>
      </w:r>
      <w:r w:rsidRPr="00DA72ED">
        <w:t xml:space="preserve">соблюдения объектом аудита (контроля) </w:t>
      </w:r>
      <w:r w:rsidRPr="00DA72ED">
        <w:rPr>
          <w:lang w:eastAsia="en-US"/>
        </w:rPr>
        <w:t>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 заключения и исполнения контрактов.</w:t>
      </w:r>
    </w:p>
    <w:p w:rsidR="00FD365D" w:rsidRPr="00DA72ED" w:rsidRDefault="00FD365D" w:rsidP="00FD365D">
      <w:pPr>
        <w:autoSpaceDE w:val="0"/>
        <w:autoSpaceDN w:val="0"/>
        <w:adjustRightInd w:val="0"/>
        <w:spacing w:line="312" w:lineRule="auto"/>
        <w:ind w:firstLine="709"/>
        <w:jc w:val="both"/>
        <w:rPr>
          <w:lang w:eastAsia="en-US"/>
        </w:rPr>
      </w:pPr>
      <w:r w:rsidRPr="00DA72ED">
        <w:rPr>
          <w:snapToGrid w:val="0"/>
        </w:rPr>
        <w:t xml:space="preserve">Под </w:t>
      </w:r>
      <w:r w:rsidRPr="00DA72ED">
        <w:rPr>
          <w:b/>
          <w:snapToGrid w:val="0"/>
        </w:rPr>
        <w:t>законностью</w:t>
      </w:r>
      <w:r w:rsidRPr="00DA72ED">
        <w:rPr>
          <w:snapToGrid w:val="0"/>
        </w:rPr>
        <w:t xml:space="preserve"> расходов на закупки</w:t>
      </w:r>
      <w:r w:rsidRPr="00DA72ED">
        <w:rPr>
          <w:b/>
          <w:i/>
          <w:snapToGrid w:val="0"/>
        </w:rPr>
        <w:t xml:space="preserve"> </w:t>
      </w:r>
      <w:r w:rsidRPr="00DA72ED">
        <w:rPr>
          <w:snapToGrid w:val="0"/>
        </w:rPr>
        <w:t>понимается</w:t>
      </w:r>
      <w:r w:rsidRPr="00DA72ED">
        <w:t xml:space="preserve"> соблюдение участниками </w:t>
      </w:r>
      <w:r w:rsidRPr="00DA72ED">
        <w:rPr>
          <w:lang w:eastAsia="en-US"/>
        </w:rPr>
        <w:t>контрактной системы в сфере закупок законодательства Российской Федерации и иных нормативных правовых актов о контрактной системе в сфере закупок.</w:t>
      </w:r>
    </w:p>
    <w:p w:rsidR="00FD365D" w:rsidRPr="00DA72ED" w:rsidRDefault="00FD365D" w:rsidP="00FD365D">
      <w:pPr>
        <w:spacing w:line="312" w:lineRule="auto"/>
        <w:ind w:firstLine="709"/>
        <w:jc w:val="both"/>
      </w:pPr>
      <w:proofErr w:type="gramStart"/>
      <w:r w:rsidRPr="00DA72ED">
        <w:t>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w:t>
      </w:r>
      <w:r>
        <w:t>ой</w:t>
      </w:r>
      <w:r w:rsidRPr="00DA72ED">
        <w:t xml:space="preserve">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w:t>
      </w:r>
      <w:proofErr w:type="gramEnd"/>
      <w:r w:rsidRPr="00DA72ED">
        <w:t xml:space="preserve">, </w:t>
      </w:r>
      <w:proofErr w:type="gramStart"/>
      <w:r w:rsidRPr="00DA72ED">
        <w:t>осуществляемого</w:t>
      </w:r>
      <w:proofErr w:type="gramEnd"/>
      <w:r w:rsidRPr="00DA72ED">
        <w:t xml:space="preserve"> заказчиком.</w:t>
      </w:r>
    </w:p>
    <w:p w:rsidR="00FD365D" w:rsidRPr="00DA72ED" w:rsidRDefault="00FD365D" w:rsidP="00FD365D">
      <w:pPr>
        <w:spacing w:line="312" w:lineRule="auto"/>
        <w:ind w:firstLine="709"/>
        <w:jc w:val="both"/>
        <w:rPr>
          <w:lang w:eastAsia="en-US"/>
        </w:rPr>
      </w:pPr>
      <w:r w:rsidRPr="004E6582">
        <w:t>Проверка соблюдения законов и иных нормативных правовых актов проводится в соо</w:t>
      </w:r>
      <w:r w:rsidR="000500C1">
        <w:t>тветствии с требованиями СВМФК</w:t>
      </w:r>
      <w:r w:rsidRPr="004E6582">
        <w:t xml:space="preserve"> «Общие правила проведения контрольного мероприятия»</w:t>
      </w:r>
      <w:r w:rsidRPr="004E6582">
        <w:rPr>
          <w:lang w:eastAsia="en-US"/>
        </w:rPr>
        <w:t>.</w:t>
      </w:r>
    </w:p>
    <w:p w:rsidR="00FD365D" w:rsidRPr="00DA72ED" w:rsidRDefault="00FD365D" w:rsidP="00FD365D">
      <w:pPr>
        <w:spacing w:line="312" w:lineRule="auto"/>
        <w:ind w:firstLine="708"/>
        <w:jc w:val="both"/>
        <w:rPr>
          <w:lang w:eastAsia="en-US"/>
        </w:rPr>
      </w:pPr>
      <w:r w:rsidRPr="00DA72ED">
        <w:rPr>
          <w:lang w:eastAsia="en-US"/>
        </w:rPr>
        <w:t>При выявлении нарушений законодательства о контрактной системе, содержащих признаки административных правонарушений (статьи 7.29, 7.30, 7.32 Кодекса Российской Федерации об административных правонарушениях), соответствующая информация и материалы направляются в контрольные органы в сфере закупок для принятия мер реагирования (после утверждения отчёта о результатах контрольного мероприятия).</w:t>
      </w:r>
    </w:p>
    <w:p w:rsidR="00FD365D" w:rsidRPr="00DA72ED" w:rsidRDefault="00FD365D" w:rsidP="00FD365D">
      <w:pPr>
        <w:spacing w:line="312" w:lineRule="auto"/>
        <w:ind w:firstLine="709"/>
        <w:jc w:val="both"/>
        <w:rPr>
          <w:b/>
        </w:rPr>
      </w:pPr>
      <w:r w:rsidRPr="00DA72ED">
        <w:rPr>
          <w:b/>
        </w:rPr>
        <w:t>4.2.6.</w:t>
      </w:r>
      <w:r>
        <w:rPr>
          <w:b/>
        </w:rPr>
        <w:t> </w:t>
      </w:r>
      <w:r w:rsidRPr="00DA72ED">
        <w:rPr>
          <w:b/>
        </w:rPr>
        <w:t>Выявление признаков незаконных действий</w:t>
      </w:r>
    </w:p>
    <w:p w:rsidR="00FD365D" w:rsidRPr="00DA72ED" w:rsidRDefault="00FD365D" w:rsidP="00FD365D">
      <w:pPr>
        <w:spacing w:line="312" w:lineRule="auto"/>
        <w:ind w:firstLine="709"/>
        <w:jc w:val="both"/>
      </w:pPr>
      <w:r w:rsidRPr="00DA72ED">
        <w:lastRenderedPageBreak/>
        <w:t xml:space="preserve">Выявление незаконных действий (бездействий) со стороны участников контрактной системы в сфере закупок, имеющих признаки состава преступления, влекущих за собой уголовную ответственность, не является основной целью проведения аудита в сфере закупок. Вместе с тем, необходимо учитывать факторы риска, связанные с нарушением законодательства в сфере закупок, которые могут привести к необходимости принятия мер реагирования в соответствии с уголовным законодательством, и отслеживать их при выполнении контрольных процедур. </w:t>
      </w:r>
    </w:p>
    <w:p w:rsidR="00FD365D" w:rsidRPr="00DA72ED" w:rsidRDefault="00FD365D" w:rsidP="00FD365D">
      <w:pPr>
        <w:tabs>
          <w:tab w:val="left" w:pos="851"/>
        </w:tabs>
        <w:spacing w:line="312" w:lineRule="auto"/>
        <w:ind w:firstLine="709"/>
        <w:jc w:val="both"/>
      </w:pPr>
      <w:r w:rsidRPr="00DA72ED">
        <w:t xml:space="preserve">Если подозрение в незаконных действиях (бездействиях) возникает во время проведения аудита в сфере закупок, необходимо действовать в соответствии </w:t>
      </w:r>
      <w:r w:rsidR="000500C1">
        <w:t>с требованиями СВМФК</w:t>
      </w:r>
      <w:r w:rsidRPr="004E6582">
        <w:t xml:space="preserve"> «Общие правила проведения контрольного мероприятия».</w:t>
      </w:r>
      <w:r w:rsidRPr="00DA72ED">
        <w:t xml:space="preserve"> </w:t>
      </w:r>
    </w:p>
    <w:p w:rsidR="00FD365D" w:rsidRPr="00DA72ED" w:rsidRDefault="00FD365D" w:rsidP="00FD365D">
      <w:pPr>
        <w:spacing w:line="312" w:lineRule="auto"/>
        <w:ind w:firstLine="709"/>
        <w:jc w:val="both"/>
        <w:rPr>
          <w:lang w:eastAsia="en-US"/>
        </w:rPr>
      </w:pPr>
      <w:r w:rsidRPr="00DA72ED">
        <w:t xml:space="preserve">Обращение о выявленных фактах в соответствующие правоохранительные органы </w:t>
      </w:r>
      <w:r w:rsidR="000500C1">
        <w:t>Счетной палатой</w:t>
      </w:r>
      <w:r w:rsidRPr="00DA72ED">
        <w:t xml:space="preserve"> осуществляется в порядке, установленном</w:t>
      </w:r>
      <w:r w:rsidRPr="00DA72ED">
        <w:rPr>
          <w:bCs/>
        </w:rPr>
        <w:t xml:space="preserve"> </w:t>
      </w:r>
      <w:r w:rsidR="000500C1">
        <w:t>СВМФК</w:t>
      </w:r>
      <w:r w:rsidRPr="004E6582">
        <w:t xml:space="preserve"> «Общие правила проведения контрольного мероприятия».</w:t>
      </w:r>
    </w:p>
    <w:p w:rsidR="00FD365D" w:rsidRPr="00DA72ED" w:rsidRDefault="00FD365D" w:rsidP="00FD365D">
      <w:pPr>
        <w:spacing w:line="312" w:lineRule="auto"/>
        <w:ind w:firstLine="709"/>
        <w:jc w:val="both"/>
        <w:rPr>
          <w:b/>
        </w:rPr>
      </w:pPr>
      <w:r w:rsidRPr="00DA72ED">
        <w:rPr>
          <w:b/>
        </w:rPr>
        <w:t>4.2.7.</w:t>
      </w:r>
      <w:r>
        <w:rPr>
          <w:b/>
        </w:rPr>
        <w:t> </w:t>
      </w:r>
      <w:r w:rsidRPr="00DA72ED">
        <w:rPr>
          <w:b/>
        </w:rPr>
        <w:t>Общие вопросы оценки аудиторских доказательств</w:t>
      </w:r>
    </w:p>
    <w:p w:rsidR="00FD365D" w:rsidRPr="00DA72ED" w:rsidRDefault="00FD365D" w:rsidP="00FD365D">
      <w:pPr>
        <w:autoSpaceDE w:val="0"/>
        <w:autoSpaceDN w:val="0"/>
        <w:adjustRightInd w:val="0"/>
        <w:spacing w:line="312" w:lineRule="auto"/>
        <w:ind w:firstLine="709"/>
        <w:jc w:val="both"/>
      </w:pPr>
      <w:r w:rsidRPr="00DA72ED">
        <w:t>На данном этапе следует:</w:t>
      </w:r>
    </w:p>
    <w:p w:rsidR="00FD365D" w:rsidRPr="00DA72ED" w:rsidRDefault="00FD365D" w:rsidP="00FD365D">
      <w:pPr>
        <w:tabs>
          <w:tab w:val="left" w:pos="851"/>
        </w:tabs>
        <w:spacing w:line="312" w:lineRule="auto"/>
        <w:ind w:firstLine="709"/>
        <w:jc w:val="both"/>
      </w:pPr>
      <w:r w:rsidRPr="00DA72ED">
        <w:t>оценить, являются ли полученные в ходе аудита в сфере закупок доказательства достаточными и надлежащими;</w:t>
      </w:r>
    </w:p>
    <w:p w:rsidR="00FD365D" w:rsidRPr="00DA72ED" w:rsidRDefault="00FD365D" w:rsidP="00FD365D">
      <w:pPr>
        <w:tabs>
          <w:tab w:val="left" w:pos="851"/>
        </w:tabs>
        <w:spacing w:line="312" w:lineRule="auto"/>
        <w:ind w:firstLine="709"/>
        <w:jc w:val="both"/>
      </w:pPr>
      <w:r w:rsidRPr="00DA72ED">
        <w:t>оценить полученные в ходе аудита в сфере закупок доказательства с учётом их значимости в целях выявления фактов несоответствия установленным требованиям;</w:t>
      </w:r>
    </w:p>
    <w:p w:rsidR="00FD365D" w:rsidRPr="00DA72ED" w:rsidRDefault="00FD365D" w:rsidP="00FD365D">
      <w:pPr>
        <w:tabs>
          <w:tab w:val="left" w:pos="851"/>
        </w:tabs>
        <w:spacing w:line="312" w:lineRule="auto"/>
        <w:ind w:firstLine="709"/>
        <w:jc w:val="both"/>
        <w:rPr>
          <w:b/>
        </w:rPr>
      </w:pPr>
      <w:r w:rsidRPr="00DA72ED">
        <w:t>оценить, соответствует ли информация по предмету аудита в сфере закупок по всем существенным вопросам, нормам и требованиям законодательства;</w:t>
      </w:r>
    </w:p>
    <w:p w:rsidR="00FD365D" w:rsidRPr="00DA72ED" w:rsidRDefault="00FD365D" w:rsidP="00FD365D">
      <w:pPr>
        <w:tabs>
          <w:tab w:val="left" w:pos="851"/>
        </w:tabs>
        <w:spacing w:line="312" w:lineRule="auto"/>
        <w:ind w:firstLine="709"/>
        <w:jc w:val="both"/>
      </w:pPr>
      <w:r w:rsidRPr="00DA72ED">
        <w:t>определить, является ли несоответствие требованиям законодательства существенным. При этом во внимание принимаются значимость соответствующих цифровых показателей, обстоятельства, характер и причина несоответствия, возможные результаты и последствия несоответствия, масштаб или финансовая оценка несоответствия требованиям.</w:t>
      </w:r>
    </w:p>
    <w:p w:rsidR="00FD365D" w:rsidRPr="00DA72ED" w:rsidRDefault="00FD365D" w:rsidP="00FD365D">
      <w:pPr>
        <w:tabs>
          <w:tab w:val="left" w:pos="851"/>
        </w:tabs>
        <w:spacing w:line="312" w:lineRule="auto"/>
        <w:ind w:firstLine="709"/>
        <w:jc w:val="both"/>
      </w:pPr>
      <w:r w:rsidRPr="00DA72ED">
        <w:t>В ходе оценки аудиторских доказательств и формулирования результатов проверки допускается получение письменных объяснений от сотрудников объектов аудита (контроля) в подтверждение полученных аудиторских доказательств.</w:t>
      </w:r>
    </w:p>
    <w:p w:rsidR="00FD365D" w:rsidRPr="00DA72ED" w:rsidRDefault="00FD365D" w:rsidP="00FD365D">
      <w:pPr>
        <w:tabs>
          <w:tab w:val="left" w:pos="851"/>
        </w:tabs>
        <w:spacing w:line="312" w:lineRule="auto"/>
        <w:ind w:firstLine="709"/>
        <w:jc w:val="both"/>
      </w:pPr>
      <w:r w:rsidRPr="00DA72ED">
        <w:t>Общий порядок формирования аудиторских доказатель</w:t>
      </w:r>
      <w:proofErr w:type="gramStart"/>
      <w:r w:rsidRPr="00DA72ED">
        <w:t xml:space="preserve">ств </w:t>
      </w:r>
      <w:r w:rsidR="000500C1">
        <w:t xml:space="preserve"> </w:t>
      </w:r>
      <w:r w:rsidRPr="00DA72ED">
        <w:t>пр</w:t>
      </w:r>
      <w:proofErr w:type="gramEnd"/>
      <w:r w:rsidRPr="00DA72ED">
        <w:t>иведен в Стандарте внешнего муниципального финансового контроля «Общие правила проведения контрольного мероприятия».</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 xml:space="preserve">Фактические данные и информация, полученные по результатам аудита в сфере закупок, отражаются в актах, которые оформляются в соответствии с требованиями </w:t>
      </w:r>
      <w:r w:rsidRPr="00DA72ED">
        <w:t>Стандарта внешнего муниципального финансового контроля «Общие правила проведения контрольного мероприятия»</w:t>
      </w:r>
      <w:r w:rsidRPr="00DA72ED">
        <w:rPr>
          <w:lang w:eastAsia="en-US"/>
        </w:rPr>
        <w:t>, устанавливающего общие правила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FD365D" w:rsidRPr="00DA72ED" w:rsidRDefault="00FD365D" w:rsidP="00FD365D">
      <w:pPr>
        <w:autoSpaceDE w:val="0"/>
        <w:autoSpaceDN w:val="0"/>
        <w:adjustRightInd w:val="0"/>
        <w:spacing w:line="312" w:lineRule="auto"/>
        <w:ind w:firstLine="709"/>
        <w:jc w:val="both"/>
        <w:rPr>
          <w:b/>
          <w:caps/>
        </w:rPr>
      </w:pPr>
      <w:r w:rsidRPr="00DA72ED">
        <w:rPr>
          <w:b/>
        </w:rPr>
        <w:t>4.3.</w:t>
      </w:r>
      <w:r>
        <w:rPr>
          <w:b/>
        </w:rPr>
        <w:t> </w:t>
      </w:r>
      <w:r w:rsidRPr="00DA72ED">
        <w:rPr>
          <w:b/>
        </w:rPr>
        <w:t>Заключительный этап аудита в сфере закупок</w:t>
      </w:r>
    </w:p>
    <w:p w:rsidR="00FD365D" w:rsidRPr="00DA72ED" w:rsidRDefault="00FD365D" w:rsidP="00FD365D">
      <w:pPr>
        <w:spacing w:line="312" w:lineRule="auto"/>
        <w:ind w:firstLine="709"/>
        <w:jc w:val="both"/>
        <w:rPr>
          <w:snapToGrid w:val="0"/>
        </w:rPr>
      </w:pPr>
      <w:r w:rsidRPr="00DA72ED">
        <w:rPr>
          <w:snapToGrid w:val="0"/>
        </w:rPr>
        <w:t>На заключительном этапе</w:t>
      </w:r>
      <w:r w:rsidRPr="00DA72ED">
        <w:rPr>
          <w:bCs/>
          <w:snapToGrid w:val="0"/>
        </w:rPr>
        <w:t xml:space="preserve"> аудита в сфере закупок </w:t>
      </w:r>
      <w:r w:rsidRPr="00DA72ED">
        <w:rPr>
          <w:snapToGrid w:val="0"/>
        </w:rPr>
        <w:t xml:space="preserve">обобщаются результаты проведения аудита, подготавливается отчёт по проведённому аудиту, в том числе устанавливаются причины выявленных отклонений, нарушений и недостатков, подготавливаются </w:t>
      </w:r>
      <w:r w:rsidRPr="00DA72ED">
        <w:rPr>
          <w:snapToGrid w:val="0"/>
        </w:rPr>
        <w:lastRenderedPageBreak/>
        <w:t>предложения, направленные на их устранение и на совершенствование контрактной системы в сфере закупок.</w:t>
      </w:r>
    </w:p>
    <w:p w:rsidR="00FD365D" w:rsidRPr="00DA72ED" w:rsidRDefault="00FD365D" w:rsidP="00FD365D">
      <w:pPr>
        <w:tabs>
          <w:tab w:val="left" w:pos="851"/>
        </w:tabs>
        <w:spacing w:line="312" w:lineRule="auto"/>
        <w:ind w:firstLine="709"/>
        <w:jc w:val="both"/>
        <w:rPr>
          <w:b/>
        </w:rPr>
      </w:pPr>
      <w:r w:rsidRPr="00DA72ED">
        <w:rPr>
          <w:b/>
        </w:rPr>
        <w:t>4.3.1.</w:t>
      </w:r>
      <w:r>
        <w:rPr>
          <w:b/>
        </w:rPr>
        <w:t> </w:t>
      </w:r>
      <w:r w:rsidRPr="00DA72ED">
        <w:rPr>
          <w:b/>
        </w:rPr>
        <w:t>Разработка предложений (рекомендаций) по результатам аудита в сфере закупок</w:t>
      </w:r>
    </w:p>
    <w:p w:rsidR="00FD365D" w:rsidRPr="00DA72ED" w:rsidRDefault="00FD365D" w:rsidP="00FD365D">
      <w:pPr>
        <w:spacing w:line="312" w:lineRule="auto"/>
        <w:ind w:firstLine="709"/>
        <w:jc w:val="both"/>
      </w:pPr>
      <w:r w:rsidRPr="00DA72ED">
        <w:t>Подготовка предложений (рекомендаций) является завершающей процедурой формирования результатов аудита в сфере закупок. В случае</w:t>
      </w:r>
      <w:proofErr w:type="gramStart"/>
      <w:r w:rsidRPr="00DA72ED">
        <w:t>,</w:t>
      </w:r>
      <w:proofErr w:type="gramEnd"/>
      <w:r w:rsidRPr="00DA72ED">
        <w:t xml:space="preserve"> если в ходе проверки выявлены </w:t>
      </w:r>
      <w:r w:rsidRPr="00DA72ED">
        <w:rPr>
          <w:lang w:eastAsia="en-US"/>
        </w:rPr>
        <w:t>отклонения, нарушения и недостатки</w:t>
      </w:r>
      <w:r w:rsidRPr="00DA72ED">
        <w:t xml:space="preserve">, а сделанные выводы указывают на возможность существенно повысить качество и результаты работы объектов аудита (контроля) в сфере закупок, необходимо подготовить соответствующие </w:t>
      </w:r>
      <w:r w:rsidRPr="00DA72ED">
        <w:rPr>
          <w:lang w:eastAsia="en-US"/>
        </w:rPr>
        <w:t>предложения (рекомендации), направленные на их устранение и на совершенствование</w:t>
      </w:r>
      <w:r w:rsidRPr="00DA72ED">
        <w:t xml:space="preserve"> деятельности объекта аудита (контроля) в сфере закупок, которые включаются в отчет о результатах аудита в сфере закупок, а также направляются в виде представления, предписания объекту аудита (контроля).</w:t>
      </w:r>
    </w:p>
    <w:p w:rsidR="00FD365D" w:rsidRPr="00DA72ED" w:rsidRDefault="00FD365D" w:rsidP="00FD365D">
      <w:pPr>
        <w:autoSpaceDE w:val="0"/>
        <w:autoSpaceDN w:val="0"/>
        <w:adjustRightInd w:val="0"/>
        <w:spacing w:line="312" w:lineRule="auto"/>
        <w:ind w:firstLine="709"/>
        <w:jc w:val="both"/>
      </w:pPr>
      <w:r w:rsidRPr="00DA72ED">
        <w:t>На данном этапе требуется:</w:t>
      </w:r>
      <w:r>
        <w:t xml:space="preserve"> </w:t>
      </w:r>
      <w:r w:rsidRPr="00DA72ED">
        <w:t>обосновать необходимость проведения комплекса мероприятий для системного устранения отклонений, нарушений и недостатков, которые позволят повысить эффективность деятельности объекта аудита (контроля) в сфере закупок;</w:t>
      </w:r>
    </w:p>
    <w:p w:rsidR="00FD365D" w:rsidRPr="00DA72ED" w:rsidRDefault="00FD365D" w:rsidP="00FD365D">
      <w:pPr>
        <w:spacing w:line="312" w:lineRule="auto"/>
        <w:ind w:firstLine="709"/>
        <w:jc w:val="both"/>
      </w:pPr>
      <w:r w:rsidRPr="00DA72ED">
        <w:t>разработать предложения (рекомендации) по результатам контрольного мероприятия, содержание которых должно соответствовать поставленным целям аудита в сфере закупок и основываться на заключениях и выводах, сделанных по его результатам.</w:t>
      </w:r>
    </w:p>
    <w:p w:rsidR="00FD365D" w:rsidRPr="00DA72ED" w:rsidRDefault="00FD365D" w:rsidP="00FD365D">
      <w:pPr>
        <w:spacing w:line="312" w:lineRule="auto"/>
        <w:ind w:firstLine="709"/>
        <w:jc w:val="both"/>
      </w:pPr>
      <w:r w:rsidRPr="00DA72ED">
        <w:t>Предложения (рекомендации) необходимо формулировать таким образом, чтобы они были:</w:t>
      </w:r>
    </w:p>
    <w:p w:rsidR="00FD365D" w:rsidRPr="00DA72ED" w:rsidRDefault="00FD365D" w:rsidP="00FD365D">
      <w:pPr>
        <w:spacing w:line="312" w:lineRule="auto"/>
        <w:ind w:firstLine="709"/>
        <w:jc w:val="both"/>
      </w:pPr>
      <w:r w:rsidRPr="00DA72ED">
        <w:t>направлены на устранение выявленных отклонений, нарушений и недостатков, а также причин их возникновения;</w:t>
      </w:r>
    </w:p>
    <w:p w:rsidR="00FD365D" w:rsidRPr="00DA72ED" w:rsidRDefault="00FD365D" w:rsidP="00FD365D">
      <w:pPr>
        <w:spacing w:line="312" w:lineRule="auto"/>
        <w:ind w:firstLine="709"/>
        <w:jc w:val="both"/>
      </w:pPr>
      <w:proofErr w:type="gramStart"/>
      <w:r w:rsidRPr="00DA72ED">
        <w:t>обращены</w:t>
      </w:r>
      <w:proofErr w:type="gramEnd"/>
      <w:r w:rsidRPr="00DA72ED">
        <w:t xml:space="preserve"> в адрес объектов аудита (контроля);</w:t>
      </w:r>
    </w:p>
    <w:p w:rsidR="00FD365D" w:rsidRPr="00DA72ED" w:rsidRDefault="00FD365D" w:rsidP="00FD365D">
      <w:pPr>
        <w:spacing w:line="312" w:lineRule="auto"/>
        <w:ind w:firstLine="709"/>
        <w:jc w:val="both"/>
      </w:pPr>
      <w:proofErr w:type="gramStart"/>
      <w:r w:rsidRPr="00DA72ED">
        <w:t>ориентированы</w:t>
      </w:r>
      <w:proofErr w:type="gramEnd"/>
      <w:r w:rsidRPr="00DA72ED">
        <w:t xml:space="preserve"> на принятие объектами аудита (контроля) конкретных мер по устранению выявленных отклонений, нарушений и недостатков;</w:t>
      </w:r>
    </w:p>
    <w:p w:rsidR="00FD365D" w:rsidRPr="00DA72ED" w:rsidRDefault="00FD365D" w:rsidP="00FD365D">
      <w:pPr>
        <w:spacing w:line="312" w:lineRule="auto"/>
        <w:ind w:firstLine="709"/>
        <w:jc w:val="both"/>
      </w:pPr>
      <w:r w:rsidRPr="00DA72ED">
        <w:t>направлены на получение результатов от их внедрения, которые можно оценить или измерить;</w:t>
      </w:r>
    </w:p>
    <w:p w:rsidR="00FD365D" w:rsidRPr="00DA72ED" w:rsidRDefault="00FD365D" w:rsidP="00FD365D">
      <w:pPr>
        <w:spacing w:line="312" w:lineRule="auto"/>
        <w:ind w:firstLine="709"/>
        <w:jc w:val="both"/>
      </w:pPr>
      <w:proofErr w:type="gramStart"/>
      <w:r w:rsidRPr="00DA72ED">
        <w:t>достаточными</w:t>
      </w:r>
      <w:proofErr w:type="gramEnd"/>
      <w:r w:rsidRPr="00DA72ED">
        <w:t xml:space="preserve"> и простыми по форме.</w:t>
      </w:r>
    </w:p>
    <w:p w:rsidR="00FD365D" w:rsidRPr="00DA72ED" w:rsidRDefault="00FD365D" w:rsidP="00FD365D">
      <w:pPr>
        <w:spacing w:line="312" w:lineRule="auto"/>
        <w:ind w:firstLine="709"/>
        <w:jc w:val="both"/>
        <w:rPr>
          <w:b/>
        </w:rPr>
      </w:pPr>
      <w:r w:rsidRPr="00DA72ED">
        <w:rPr>
          <w:b/>
        </w:rPr>
        <w:t>4.3.2. Оформление отчёта о результатах аудита в сфере закупок</w:t>
      </w:r>
    </w:p>
    <w:p w:rsidR="00FD365D" w:rsidRPr="00DA72ED" w:rsidRDefault="00FD365D" w:rsidP="00FD365D">
      <w:pPr>
        <w:autoSpaceDE w:val="0"/>
        <w:autoSpaceDN w:val="0"/>
        <w:adjustRightInd w:val="0"/>
        <w:spacing w:line="312" w:lineRule="auto"/>
        <w:ind w:firstLine="709"/>
        <w:jc w:val="both"/>
        <w:rPr>
          <w:lang w:eastAsia="en-US"/>
        </w:rPr>
      </w:pPr>
      <w:r w:rsidRPr="00DA72ED">
        <w:t xml:space="preserve">Отчёт о результатах аудита в сфере закупок должен содержать подробную информацию о </w:t>
      </w:r>
      <w:r w:rsidRPr="00DA72ED">
        <w:rPr>
          <w:lang w:eastAsia="en-US"/>
        </w:rPr>
        <w:t>законности, целесообразности, обоснованности, своевременности, эффективности и результативности расходов на закупки</w:t>
      </w:r>
      <w:r w:rsidRPr="00DA72ED">
        <w:t>, выводы и предложения по результатам контрольного мероприятия, включая потенциальные последствия и рекомендации.</w:t>
      </w:r>
    </w:p>
    <w:p w:rsidR="00FD365D" w:rsidRPr="00DA72ED" w:rsidRDefault="00FD365D" w:rsidP="00FD365D">
      <w:pPr>
        <w:autoSpaceDE w:val="0"/>
        <w:autoSpaceDN w:val="0"/>
        <w:adjustRightInd w:val="0"/>
        <w:spacing w:line="312" w:lineRule="auto"/>
        <w:ind w:firstLine="709"/>
        <w:jc w:val="both"/>
        <w:rPr>
          <w:lang w:eastAsia="en-US"/>
        </w:rPr>
      </w:pPr>
      <w:r w:rsidRPr="00DA72ED">
        <w:t xml:space="preserve">Отчёт о результатах аудита в сфере закупок может включать предложения (рекомендации), направленные </w:t>
      </w:r>
      <w:r w:rsidRPr="00DA72ED">
        <w:rPr>
          <w:lang w:eastAsia="en-US"/>
        </w:rPr>
        <w:t>на совершенствование контрактной системы в сфере закупок в целом.</w:t>
      </w:r>
    </w:p>
    <w:p w:rsidR="00FD365D" w:rsidRPr="00DA72ED" w:rsidRDefault="00FD365D" w:rsidP="00FD365D">
      <w:pPr>
        <w:autoSpaceDE w:val="0"/>
        <w:autoSpaceDN w:val="0"/>
        <w:adjustRightInd w:val="0"/>
        <w:spacing w:line="312" w:lineRule="auto"/>
        <w:ind w:firstLine="709"/>
        <w:jc w:val="both"/>
        <w:rPr>
          <w:lang w:eastAsia="en-US"/>
        </w:rPr>
      </w:pPr>
      <w:r w:rsidRPr="00DA72ED">
        <w:rPr>
          <w:lang w:eastAsia="en-US"/>
        </w:rPr>
        <w:t xml:space="preserve">Отчёт (раздел отчёта) о результатах аудита в сфере закупок необходимо сформировать по структуре, установленной в </w:t>
      </w:r>
      <w:r w:rsidRPr="00DA72ED">
        <w:rPr>
          <w:b/>
          <w:lang w:eastAsia="en-US"/>
        </w:rPr>
        <w:t>приложении № 2</w:t>
      </w:r>
      <w:r w:rsidRPr="00DA72ED">
        <w:rPr>
          <w:lang w:eastAsia="en-US"/>
        </w:rPr>
        <w:t xml:space="preserve"> к Методическим рекомендациям.</w:t>
      </w:r>
    </w:p>
    <w:p w:rsidR="00FD365D" w:rsidRPr="00DA72ED" w:rsidRDefault="00FD365D" w:rsidP="00FD365D">
      <w:pPr>
        <w:tabs>
          <w:tab w:val="left" w:pos="851"/>
        </w:tabs>
        <w:spacing w:line="312" w:lineRule="auto"/>
        <w:ind w:firstLine="709"/>
        <w:jc w:val="both"/>
      </w:pPr>
      <w:r w:rsidRPr="00DA72ED">
        <w:lastRenderedPageBreak/>
        <w:t>Общий порядок составления отчёта об основных итогах контрольного мероприятия приведен в Стандарте внешнего муниципального финансового контроля «Общие правила проведения контрольного мероприятия».</w:t>
      </w:r>
    </w:p>
    <w:p w:rsidR="00FD365D" w:rsidRPr="00DA72ED" w:rsidRDefault="00FD365D" w:rsidP="00FD365D">
      <w:pPr>
        <w:tabs>
          <w:tab w:val="left" w:pos="851"/>
        </w:tabs>
        <w:spacing w:line="312" w:lineRule="auto"/>
        <w:ind w:firstLine="709"/>
        <w:jc w:val="both"/>
      </w:pPr>
    </w:p>
    <w:p w:rsidR="00FD365D" w:rsidRPr="00DA72ED" w:rsidRDefault="00FD365D" w:rsidP="00FD365D">
      <w:pPr>
        <w:spacing w:line="276" w:lineRule="auto"/>
        <w:jc w:val="center"/>
        <w:rPr>
          <w:b/>
        </w:rPr>
      </w:pPr>
      <w:r w:rsidRPr="00DA72ED">
        <w:rPr>
          <w:b/>
        </w:rPr>
        <w:t>5. Формирование и размещение обобщенной информации</w:t>
      </w:r>
    </w:p>
    <w:p w:rsidR="00FD365D" w:rsidRPr="00DA72ED" w:rsidRDefault="00FD365D" w:rsidP="00FD365D">
      <w:pPr>
        <w:spacing w:line="276" w:lineRule="auto"/>
        <w:jc w:val="center"/>
        <w:rPr>
          <w:b/>
        </w:rPr>
      </w:pPr>
      <w:r w:rsidRPr="00DA72ED">
        <w:rPr>
          <w:b/>
        </w:rPr>
        <w:t xml:space="preserve">о результатах аудита в сфере закупок </w:t>
      </w:r>
    </w:p>
    <w:p w:rsidR="00FD365D" w:rsidRPr="00DA72ED" w:rsidRDefault="00FD365D" w:rsidP="00FD365D">
      <w:pPr>
        <w:spacing w:line="276" w:lineRule="auto"/>
        <w:jc w:val="center"/>
        <w:rPr>
          <w:b/>
        </w:rPr>
      </w:pPr>
      <w:r w:rsidRPr="00DA72ED">
        <w:rPr>
          <w:b/>
        </w:rPr>
        <w:t>в единой информационной системе в сфере закупок</w:t>
      </w:r>
    </w:p>
    <w:p w:rsidR="00FD365D" w:rsidRPr="00DA72ED" w:rsidRDefault="00FD365D" w:rsidP="00FD365D">
      <w:pPr>
        <w:spacing w:line="276" w:lineRule="auto"/>
        <w:ind w:firstLine="709"/>
        <w:jc w:val="both"/>
      </w:pPr>
    </w:p>
    <w:p w:rsidR="00FD365D" w:rsidRPr="00DA72ED" w:rsidRDefault="00FD365D" w:rsidP="00FD365D">
      <w:pPr>
        <w:spacing w:line="312" w:lineRule="auto"/>
        <w:ind w:firstLine="709"/>
        <w:jc w:val="both"/>
      </w:pPr>
      <w:proofErr w:type="gramStart"/>
      <w:r w:rsidRPr="00DA72ED">
        <w:t>В соответствии со стать</w:t>
      </w:r>
      <w:r>
        <w:t>ё</w:t>
      </w:r>
      <w:r w:rsidR="000500C1">
        <w:t>й 98 Закона № 44-ФЗ С</w:t>
      </w:r>
      <w:r w:rsidRPr="00DA72ED">
        <w:t>чётная палата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 обобщённую информацию о</w:t>
      </w:r>
      <w:proofErr w:type="gramEnd"/>
      <w:r w:rsidRPr="00DA72ED">
        <w:t xml:space="preserve"> таких </w:t>
      </w:r>
      <w:proofErr w:type="gramStart"/>
      <w:r w:rsidRPr="00DA72ED">
        <w:t>результатах</w:t>
      </w:r>
      <w:proofErr w:type="gramEnd"/>
      <w:r w:rsidRPr="00DA72ED">
        <w:t>.</w:t>
      </w:r>
    </w:p>
    <w:p w:rsidR="00FD365D" w:rsidRPr="00DA72ED" w:rsidRDefault="00FD365D" w:rsidP="00FD365D">
      <w:pPr>
        <w:spacing w:line="312" w:lineRule="auto"/>
        <w:ind w:firstLine="709"/>
        <w:jc w:val="both"/>
      </w:pPr>
      <w:r w:rsidRPr="00DA72ED">
        <w:t>Обобщённая информация о результатах аудита в сфере закупок (далее – обобщённая информация) ежегодно формируется и размещается в единой информационной системе в сфере закупок (</w:t>
      </w:r>
      <w:r w:rsidRPr="00DA72ED">
        <w:rPr>
          <w:snapToGrid w:val="0"/>
        </w:rPr>
        <w:t xml:space="preserve">до момента ввода единой информационной системы в сфере закупок </w:t>
      </w:r>
      <w:r w:rsidRPr="00DA72ED">
        <w:t>–</w:t>
      </w:r>
      <w:r w:rsidRPr="00DA72ED">
        <w:rPr>
          <w:snapToGrid w:val="0"/>
        </w:rPr>
        <w:t xml:space="preserve"> на </w:t>
      </w:r>
      <w:r w:rsidRPr="00DA72ED">
        <w:rPr>
          <w:lang w:eastAsia="en-US"/>
        </w:rPr>
        <w:t xml:space="preserve">официальном сайте </w:t>
      </w:r>
      <w:proofErr w:type="spellStart"/>
      <w:r w:rsidRPr="00DA72ED">
        <w:rPr>
          <w:lang w:val="en-US" w:eastAsia="en-US"/>
        </w:rPr>
        <w:t>zakupki</w:t>
      </w:r>
      <w:proofErr w:type="spellEnd"/>
      <w:r w:rsidRPr="00DA72ED">
        <w:rPr>
          <w:lang w:eastAsia="en-US"/>
        </w:rPr>
        <w:t>.</w:t>
      </w:r>
      <w:proofErr w:type="spellStart"/>
      <w:r w:rsidRPr="00DA72ED">
        <w:rPr>
          <w:lang w:val="en-US" w:eastAsia="en-US"/>
        </w:rPr>
        <w:t>gov</w:t>
      </w:r>
      <w:proofErr w:type="spellEnd"/>
      <w:r w:rsidRPr="00DA72ED">
        <w:rPr>
          <w:lang w:eastAsia="en-US"/>
        </w:rPr>
        <w:t>.</w:t>
      </w:r>
      <w:proofErr w:type="spellStart"/>
      <w:r w:rsidRPr="00DA72ED">
        <w:rPr>
          <w:lang w:val="en-US" w:eastAsia="en-US"/>
        </w:rPr>
        <w:t>ru</w:t>
      </w:r>
      <w:proofErr w:type="spellEnd"/>
      <w:r w:rsidRPr="00DA72ED">
        <w:rPr>
          <w:lang w:eastAsia="en-US"/>
        </w:rPr>
        <w:t>)</w:t>
      </w:r>
      <w:r w:rsidRPr="00DA72ED">
        <w:t>.</w:t>
      </w:r>
    </w:p>
    <w:p w:rsidR="00FD365D" w:rsidRPr="00DA72ED" w:rsidRDefault="00FD365D" w:rsidP="00FD365D">
      <w:pPr>
        <w:spacing w:line="312" w:lineRule="auto"/>
        <w:ind w:firstLine="709"/>
        <w:jc w:val="both"/>
      </w:pPr>
      <w:r w:rsidRPr="00DA72ED">
        <w:t>Подготовка обобщённой информации осуществляется, в том числе, на основе данных, полученных от других напра</w:t>
      </w:r>
      <w:r w:rsidR="000500C1">
        <w:t>влений деятельности С</w:t>
      </w:r>
      <w:r w:rsidR="00142ACB">
        <w:t>ч</w:t>
      </w:r>
      <w:r w:rsidRPr="00DA72ED">
        <w:t>ётной палаты по примерной структуре, установленной в</w:t>
      </w:r>
      <w:r w:rsidRPr="00DA72ED">
        <w:rPr>
          <w:b/>
        </w:rPr>
        <w:t xml:space="preserve"> приложении № 3 </w:t>
      </w:r>
      <w:r w:rsidRPr="00DA72ED">
        <w:t xml:space="preserve">к Методическим рекомендациям (при необходимости ежеквартально). </w:t>
      </w:r>
    </w:p>
    <w:p w:rsidR="00FD365D" w:rsidRPr="00DA72ED" w:rsidRDefault="00FD365D" w:rsidP="00FD365D">
      <w:pPr>
        <w:autoSpaceDE w:val="0"/>
        <w:autoSpaceDN w:val="0"/>
        <w:adjustRightInd w:val="0"/>
        <w:spacing w:line="312" w:lineRule="auto"/>
        <w:ind w:firstLine="709"/>
        <w:jc w:val="both"/>
        <w:outlineLvl w:val="0"/>
      </w:pPr>
      <w:r w:rsidRPr="00DA72ED">
        <w:t>Обобщенная информация формируется с учётом Классификатора нарушений, выявляемых в ходе государственного (муниципального) финансового контроля.</w:t>
      </w:r>
    </w:p>
    <w:p w:rsidR="00FD365D" w:rsidRPr="00DA72ED" w:rsidRDefault="00FD365D" w:rsidP="00FD365D">
      <w:pPr>
        <w:autoSpaceDE w:val="0"/>
        <w:autoSpaceDN w:val="0"/>
        <w:adjustRightInd w:val="0"/>
        <w:spacing w:line="312" w:lineRule="auto"/>
        <w:ind w:firstLine="709"/>
        <w:jc w:val="both"/>
        <w:outlineLvl w:val="0"/>
        <w:rPr>
          <w:lang w:eastAsia="en-US"/>
        </w:rPr>
      </w:pPr>
      <w:r w:rsidRPr="00DA72ED">
        <w:t xml:space="preserve">При формировании обобщённой информации могут использоваться данные </w:t>
      </w:r>
      <w:r w:rsidRPr="00DA72ED">
        <w:rPr>
          <w:lang w:eastAsia="en-US"/>
        </w:rPr>
        <w:t xml:space="preserve">федеральных органов исполнительной власти по регулированию контрактной системы в сфере закупок, контрольных органов в сфере закупок, а также результаты общественного </w:t>
      </w:r>
      <w:proofErr w:type="gramStart"/>
      <w:r w:rsidRPr="00DA72ED">
        <w:rPr>
          <w:lang w:eastAsia="en-US"/>
        </w:rPr>
        <w:t>контроля за</w:t>
      </w:r>
      <w:proofErr w:type="gramEnd"/>
      <w:r w:rsidRPr="00DA72ED">
        <w:rPr>
          <w:lang w:eastAsia="en-US"/>
        </w:rPr>
        <w:t xml:space="preserve"> соблюдением требований законодательства Российской Федерации и иных нормативных правовых актов о контрактной системе в сфере закупок.</w:t>
      </w:r>
    </w:p>
    <w:p w:rsidR="00FD365D" w:rsidRPr="00DA72ED" w:rsidRDefault="00FD365D" w:rsidP="00FD365D">
      <w:pPr>
        <w:autoSpaceDE w:val="0"/>
        <w:autoSpaceDN w:val="0"/>
        <w:adjustRightInd w:val="0"/>
        <w:spacing w:line="312" w:lineRule="auto"/>
        <w:ind w:firstLine="709"/>
        <w:jc w:val="both"/>
        <w:outlineLvl w:val="0"/>
        <w:rPr>
          <w:lang w:eastAsia="en-US"/>
        </w:rPr>
        <w:sectPr w:rsidR="00FD365D" w:rsidRPr="00DA72ED" w:rsidSect="00EE151F">
          <w:headerReference w:type="default" r:id="rId14"/>
          <w:footerReference w:type="even" r:id="rId15"/>
          <w:headerReference w:type="first" r:id="rId16"/>
          <w:footerReference w:type="first" r:id="rId17"/>
          <w:pgSz w:w="11906" w:h="16838"/>
          <w:pgMar w:top="567" w:right="1134" w:bottom="709" w:left="1134" w:header="709" w:footer="709" w:gutter="0"/>
          <w:pgNumType w:start="0"/>
          <w:cols w:space="708"/>
          <w:titlePg/>
          <w:docGrid w:linePitch="360"/>
        </w:sectPr>
      </w:pPr>
    </w:p>
    <w:tbl>
      <w:tblPr>
        <w:tblW w:w="0" w:type="auto"/>
        <w:jc w:val="right"/>
        <w:tblInd w:w="5070" w:type="dxa"/>
        <w:tblLook w:val="00A0" w:firstRow="1" w:lastRow="0" w:firstColumn="1" w:lastColumn="0" w:noHBand="0" w:noVBand="0"/>
      </w:tblPr>
      <w:tblGrid>
        <w:gridCol w:w="4501"/>
      </w:tblGrid>
      <w:tr w:rsidR="00FD365D" w:rsidRPr="0014418E" w:rsidTr="00E6546B">
        <w:trPr>
          <w:jc w:val="right"/>
        </w:trPr>
        <w:tc>
          <w:tcPr>
            <w:tcW w:w="4501" w:type="dxa"/>
          </w:tcPr>
          <w:p w:rsidR="00FD365D" w:rsidRPr="0014418E" w:rsidRDefault="00FD365D" w:rsidP="00E6546B">
            <w:pPr>
              <w:jc w:val="center"/>
            </w:pPr>
            <w:r w:rsidRPr="0014418E">
              <w:lastRenderedPageBreak/>
              <w:t xml:space="preserve">Приложение </w:t>
            </w:r>
            <w:r>
              <w:t>№ 1</w:t>
            </w:r>
          </w:p>
        </w:tc>
      </w:tr>
      <w:tr w:rsidR="00FD365D" w:rsidRPr="0014418E" w:rsidTr="00E6546B">
        <w:trPr>
          <w:jc w:val="right"/>
        </w:trPr>
        <w:tc>
          <w:tcPr>
            <w:tcW w:w="4501" w:type="dxa"/>
          </w:tcPr>
          <w:p w:rsidR="00FD365D" w:rsidRPr="0014418E" w:rsidRDefault="00FD365D" w:rsidP="00E6546B">
            <w:pPr>
              <w:jc w:val="center"/>
            </w:pPr>
            <w:r w:rsidRPr="0014418E">
              <w:t xml:space="preserve">к </w:t>
            </w:r>
            <w:r>
              <w:t>М</w:t>
            </w:r>
            <w:r w:rsidRPr="0014418E">
              <w:t>етодическим рекомендациям по проведению аудита в сфере закупок</w:t>
            </w:r>
          </w:p>
        </w:tc>
      </w:tr>
    </w:tbl>
    <w:p w:rsidR="00FD365D" w:rsidRDefault="00FD365D" w:rsidP="00FD365D">
      <w:pPr>
        <w:jc w:val="right"/>
      </w:pPr>
    </w:p>
    <w:p w:rsidR="00FD365D" w:rsidRDefault="00FD365D" w:rsidP="00FD365D">
      <w:pPr>
        <w:jc w:val="center"/>
        <w:rPr>
          <w:b/>
          <w:sz w:val="28"/>
          <w:szCs w:val="28"/>
        </w:rPr>
      </w:pPr>
    </w:p>
    <w:p w:rsidR="00FD365D" w:rsidRDefault="00FD365D" w:rsidP="00FD365D">
      <w:pPr>
        <w:jc w:val="center"/>
        <w:rPr>
          <w:b/>
          <w:sz w:val="28"/>
          <w:szCs w:val="28"/>
        </w:rPr>
      </w:pPr>
      <w:r w:rsidRPr="00A100C0">
        <w:rPr>
          <w:b/>
          <w:sz w:val="28"/>
          <w:szCs w:val="28"/>
        </w:rPr>
        <w:t>Направления и вопросы аудита в сфере закупок</w:t>
      </w:r>
    </w:p>
    <w:p w:rsidR="000C65AE" w:rsidRPr="00A100C0" w:rsidRDefault="000C65AE" w:rsidP="00FD365D">
      <w:pPr>
        <w:jc w:val="center"/>
        <w:rPr>
          <w:b/>
          <w:sz w:val="28"/>
          <w:szCs w:val="28"/>
        </w:rPr>
      </w:pPr>
      <w:r>
        <w:rPr>
          <w:iCs/>
        </w:rPr>
        <w:t>(в редакции распоряжения от 21.04.2021г № 06)</w:t>
      </w:r>
      <w:bookmarkStart w:id="5" w:name="_GoBack"/>
      <w:bookmarkEnd w:id="5"/>
    </w:p>
    <w:p w:rsidR="00FD365D" w:rsidRDefault="00FD365D" w:rsidP="00FD365D">
      <w:pPr>
        <w:jc w:val="right"/>
      </w:pPr>
    </w:p>
    <w:tbl>
      <w:tblPr>
        <w:tblW w:w="160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518"/>
        <w:gridCol w:w="3104"/>
        <w:gridCol w:w="5956"/>
        <w:gridCol w:w="3669"/>
      </w:tblGrid>
      <w:tr w:rsidR="00FD365D" w:rsidRPr="000C4D23" w:rsidTr="00E6546B">
        <w:trPr>
          <w:tblHeader/>
        </w:trPr>
        <w:tc>
          <w:tcPr>
            <w:tcW w:w="851" w:type="dxa"/>
            <w:vAlign w:val="center"/>
          </w:tcPr>
          <w:p w:rsidR="00FD365D" w:rsidRPr="00E63F93" w:rsidRDefault="00FD365D" w:rsidP="00E6546B">
            <w:pPr>
              <w:jc w:val="center"/>
              <w:rPr>
                <w:b/>
              </w:rPr>
            </w:pPr>
            <w:r w:rsidRPr="00E63F93">
              <w:rPr>
                <w:b/>
              </w:rPr>
              <w:t>№</w:t>
            </w:r>
          </w:p>
          <w:p w:rsidR="00FD365D" w:rsidRPr="00E63F93" w:rsidRDefault="00FD365D" w:rsidP="00E6546B">
            <w:pPr>
              <w:jc w:val="center"/>
              <w:rPr>
                <w:b/>
              </w:rPr>
            </w:pPr>
            <w:proofErr w:type="gramStart"/>
            <w:r w:rsidRPr="00E63F93">
              <w:rPr>
                <w:b/>
              </w:rPr>
              <w:t>п</w:t>
            </w:r>
            <w:proofErr w:type="gramEnd"/>
            <w:r w:rsidRPr="00E63F93">
              <w:rPr>
                <w:b/>
              </w:rPr>
              <w:t>/п</w:t>
            </w:r>
          </w:p>
        </w:tc>
        <w:tc>
          <w:tcPr>
            <w:tcW w:w="2518" w:type="dxa"/>
            <w:vAlign w:val="center"/>
          </w:tcPr>
          <w:p w:rsidR="00FD365D" w:rsidRPr="00E63F93" w:rsidRDefault="00FD365D" w:rsidP="00E6546B">
            <w:pPr>
              <w:jc w:val="center"/>
              <w:rPr>
                <w:b/>
              </w:rPr>
            </w:pPr>
            <w:r w:rsidRPr="00E63F93">
              <w:rPr>
                <w:b/>
              </w:rPr>
              <w:t>Вопросы аудита</w:t>
            </w:r>
          </w:p>
        </w:tc>
        <w:tc>
          <w:tcPr>
            <w:tcW w:w="3104" w:type="dxa"/>
            <w:vAlign w:val="center"/>
          </w:tcPr>
          <w:p w:rsidR="00FD365D" w:rsidRPr="00E63F93" w:rsidRDefault="00FD365D" w:rsidP="00E6546B">
            <w:pPr>
              <w:jc w:val="center"/>
              <w:rPr>
                <w:b/>
              </w:rPr>
            </w:pPr>
            <w:r w:rsidRPr="00E63F93">
              <w:rPr>
                <w:b/>
              </w:rPr>
              <w:t>Нормативно-правовое регулирование</w:t>
            </w:r>
          </w:p>
        </w:tc>
        <w:tc>
          <w:tcPr>
            <w:tcW w:w="5956" w:type="dxa"/>
            <w:vAlign w:val="center"/>
          </w:tcPr>
          <w:p w:rsidR="00FD365D" w:rsidRPr="00E63F93" w:rsidRDefault="00FD365D" w:rsidP="00E6546B">
            <w:pPr>
              <w:jc w:val="center"/>
              <w:rPr>
                <w:b/>
              </w:rPr>
            </w:pPr>
            <w:r w:rsidRPr="00E63F93">
              <w:rPr>
                <w:b/>
              </w:rPr>
              <w:t>Основные нарушения</w:t>
            </w:r>
          </w:p>
        </w:tc>
        <w:tc>
          <w:tcPr>
            <w:tcW w:w="3669" w:type="dxa"/>
            <w:vAlign w:val="center"/>
          </w:tcPr>
          <w:p w:rsidR="00FD365D" w:rsidRPr="00E63F93" w:rsidRDefault="00FD365D" w:rsidP="00E6546B">
            <w:pPr>
              <w:jc w:val="center"/>
              <w:rPr>
                <w:b/>
              </w:rPr>
            </w:pPr>
            <w:r w:rsidRPr="00E63F93">
              <w:rPr>
                <w:b/>
              </w:rPr>
              <w:t>Примечания, комментарии</w:t>
            </w:r>
          </w:p>
        </w:tc>
      </w:tr>
      <w:tr w:rsidR="00FD365D" w:rsidRPr="000C4D23" w:rsidTr="00E6546B">
        <w:tc>
          <w:tcPr>
            <w:tcW w:w="16098" w:type="dxa"/>
            <w:gridSpan w:val="5"/>
          </w:tcPr>
          <w:p w:rsidR="00FD365D" w:rsidRPr="00E63F93" w:rsidRDefault="00FD365D" w:rsidP="00E6546B">
            <w:pPr>
              <w:jc w:val="center"/>
              <w:rPr>
                <w:b/>
              </w:rPr>
            </w:pPr>
            <w:r w:rsidRPr="00E63F93">
              <w:rPr>
                <w:b/>
              </w:rPr>
              <w:t>1.  Организация закупок</w:t>
            </w:r>
          </w:p>
        </w:tc>
      </w:tr>
      <w:tr w:rsidR="00FD365D" w:rsidRPr="002B4510" w:rsidTr="00E6546B">
        <w:tc>
          <w:tcPr>
            <w:tcW w:w="851" w:type="dxa"/>
          </w:tcPr>
          <w:p w:rsidR="00FD365D" w:rsidRPr="002B4510" w:rsidRDefault="00FD365D" w:rsidP="00E6546B">
            <w:pPr>
              <w:jc w:val="both"/>
            </w:pPr>
            <w:r>
              <w:t>1.1</w:t>
            </w:r>
          </w:p>
        </w:tc>
        <w:tc>
          <w:tcPr>
            <w:tcW w:w="2518" w:type="dxa"/>
          </w:tcPr>
          <w:p w:rsidR="00FD365D" w:rsidRPr="002B4510" w:rsidRDefault="00FD365D" w:rsidP="00E6546B">
            <w:r w:rsidRPr="002B4510">
              <w:t>Проверить наличие и порядок формирования контрактной службы (назначения контрактных управляющих)</w:t>
            </w:r>
          </w:p>
        </w:tc>
        <w:tc>
          <w:tcPr>
            <w:tcW w:w="3104" w:type="dxa"/>
          </w:tcPr>
          <w:p w:rsidR="00FD365D" w:rsidRPr="002B4510" w:rsidRDefault="00FD365D" w:rsidP="00E6546B">
            <w:r w:rsidRPr="002B4510">
              <w:t>Стать</w:t>
            </w:r>
            <w:r>
              <w:t>и</w:t>
            </w:r>
            <w:r w:rsidRPr="002B4510">
              <w:t xml:space="preserve"> 38</w:t>
            </w:r>
            <w:r>
              <w:t>, 112</w:t>
            </w:r>
          </w:p>
          <w:p w:rsidR="00FD365D" w:rsidRPr="002B4510" w:rsidRDefault="00FD365D" w:rsidP="00E6546B">
            <w:r w:rsidRPr="002B4510">
              <w:t>Закона № 44-ФЗ</w:t>
            </w:r>
            <w:r>
              <w:t>,</w:t>
            </w:r>
          </w:p>
          <w:p w:rsidR="00FD365D" w:rsidRPr="002B4510" w:rsidRDefault="00FD365D" w:rsidP="00E6546B">
            <w:r>
              <w:t>п</w:t>
            </w:r>
            <w:r w:rsidRPr="002B4510">
              <w:t xml:space="preserve">риказ </w:t>
            </w:r>
            <w:r>
              <w:t>М</w:t>
            </w:r>
            <w:r w:rsidRPr="002B4510">
              <w:t>инэкономразвития России от 29</w:t>
            </w:r>
            <w:r>
              <w:t>.10.</w:t>
            </w:r>
            <w:r w:rsidRPr="002B4510">
              <w:t>2013 № 631</w:t>
            </w:r>
            <w:r>
              <w:t xml:space="preserve"> </w:t>
            </w:r>
          </w:p>
        </w:tc>
        <w:tc>
          <w:tcPr>
            <w:tcW w:w="5956" w:type="dxa"/>
          </w:tcPr>
          <w:p w:rsidR="00FD365D" w:rsidRDefault="00FD365D" w:rsidP="00E6546B">
            <w:pPr>
              <w:pStyle w:val="a9"/>
              <w:tabs>
                <w:tab w:val="left" w:pos="317"/>
              </w:tabs>
              <w:ind w:left="0"/>
              <w:jc w:val="both"/>
            </w:pPr>
            <w:r w:rsidRPr="002B4510">
              <w:t>Отсутствует контрактная служба</w:t>
            </w:r>
            <w:r>
              <w:t xml:space="preserve"> либо </w:t>
            </w:r>
            <w:r w:rsidRPr="002B4510">
              <w:t>контрактный управляющий</w:t>
            </w:r>
            <w:r>
              <w:t>.</w:t>
            </w:r>
          </w:p>
          <w:p w:rsidR="00FD365D" w:rsidRPr="002B4510" w:rsidRDefault="00FD365D" w:rsidP="00E6546B">
            <w:pPr>
              <w:pStyle w:val="a9"/>
              <w:tabs>
                <w:tab w:val="left" w:pos="317"/>
              </w:tabs>
              <w:ind w:left="0"/>
              <w:jc w:val="both"/>
            </w:pPr>
            <w:r>
              <w:t>Контрактная служба создана с нарушением установленного Законом № 44-ФЗ срока (позже 31.03.2014).</w:t>
            </w:r>
          </w:p>
          <w:p w:rsidR="00FD365D" w:rsidRDefault="00FD365D" w:rsidP="00E6546B">
            <w:pPr>
              <w:jc w:val="both"/>
            </w:pPr>
            <w:r w:rsidRPr="002B4510">
              <w:t>Положение (регламент) о контрактной службе</w:t>
            </w:r>
            <w:r>
              <w:t xml:space="preserve"> отсутствует или</w:t>
            </w:r>
            <w:r w:rsidRPr="002B4510">
              <w:t xml:space="preserve"> не соответствует Типовому положению (регламенту), Закону</w:t>
            </w:r>
            <w:r>
              <w:t xml:space="preserve"> </w:t>
            </w:r>
            <w:r w:rsidRPr="002B4510">
              <w:t>№ 44-ФЗ</w:t>
            </w:r>
            <w:r>
              <w:t>, в частности:</w:t>
            </w:r>
          </w:p>
          <w:p w:rsidR="00FD365D" w:rsidRDefault="00FD365D" w:rsidP="00E6546B">
            <w:pPr>
              <w:ind w:firstLine="493"/>
              <w:jc w:val="both"/>
            </w:pPr>
            <w:r>
              <w:t>1) 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 служба;</w:t>
            </w:r>
          </w:p>
          <w:p w:rsidR="00FD365D" w:rsidRDefault="00FD365D" w:rsidP="00E6546B">
            <w:pPr>
              <w:ind w:firstLine="493"/>
              <w:jc w:val="both"/>
            </w:pPr>
            <w:r>
              <w:t>2) контрактную службу возглавляет лицо, не являющееся заместителем руководителя заказчика;</w:t>
            </w:r>
          </w:p>
          <w:p w:rsidR="00FD365D" w:rsidRDefault="00FD365D" w:rsidP="00E6546B">
            <w:pPr>
              <w:ind w:firstLine="493"/>
              <w:jc w:val="both"/>
            </w:pPr>
          </w:p>
          <w:p w:rsidR="00FD365D" w:rsidRPr="002B4510" w:rsidRDefault="00FD365D" w:rsidP="00E6546B">
            <w:pPr>
              <w:ind w:firstLine="493"/>
              <w:jc w:val="both"/>
            </w:pPr>
            <w:r>
              <w:t>3) функции и полномочия контрактной службы не соответствуют функционалу, предусмотренному типовым положением (регламентом)</w:t>
            </w:r>
          </w:p>
        </w:tc>
        <w:tc>
          <w:tcPr>
            <w:tcW w:w="3669" w:type="dxa"/>
          </w:tcPr>
          <w:p w:rsidR="00FD365D" w:rsidRDefault="00FD365D" w:rsidP="00E6546B">
            <w:pPr>
              <w:autoSpaceDE w:val="0"/>
              <w:autoSpaceDN w:val="0"/>
              <w:adjustRightInd w:val="0"/>
              <w:jc w:val="both"/>
            </w:pPr>
            <w:r>
              <w:t>Заказчик создает контрактную службу в случае, если совокупный годовой объем закупок в соответствии с планом-графиком превышает  100 млн. рублей</w:t>
            </w:r>
          </w:p>
          <w:p w:rsidR="00FD365D" w:rsidRDefault="00FD365D" w:rsidP="00E6546B">
            <w:pPr>
              <w:autoSpaceDE w:val="0"/>
              <w:autoSpaceDN w:val="0"/>
              <w:adjustRightInd w:val="0"/>
              <w:jc w:val="both"/>
            </w:pPr>
          </w:p>
          <w:p w:rsidR="00FD365D" w:rsidRDefault="00FD365D" w:rsidP="00E6546B">
            <w:pPr>
              <w:pStyle w:val="a9"/>
              <w:tabs>
                <w:tab w:val="left" w:pos="317"/>
              </w:tabs>
              <w:ind w:left="0"/>
              <w:jc w:val="both"/>
            </w:pPr>
          </w:p>
          <w:p w:rsidR="00FD365D" w:rsidRDefault="00FD365D" w:rsidP="00E6546B">
            <w:pPr>
              <w:pStyle w:val="a9"/>
              <w:tabs>
                <w:tab w:val="left" w:pos="317"/>
              </w:tabs>
              <w:ind w:left="0"/>
              <w:jc w:val="both"/>
            </w:pPr>
          </w:p>
          <w:p w:rsidR="00FD365D" w:rsidRDefault="00FD365D" w:rsidP="00E6546B">
            <w:pPr>
              <w:pStyle w:val="a9"/>
              <w:tabs>
                <w:tab w:val="left" w:pos="317"/>
              </w:tabs>
              <w:ind w:left="0"/>
              <w:jc w:val="both"/>
            </w:pPr>
          </w:p>
          <w:p w:rsidR="00FD365D" w:rsidRDefault="00FD365D" w:rsidP="00E6546B">
            <w:pPr>
              <w:pStyle w:val="a9"/>
              <w:tabs>
                <w:tab w:val="left" w:pos="317"/>
              </w:tabs>
              <w:ind w:left="0"/>
              <w:jc w:val="both"/>
            </w:pPr>
          </w:p>
          <w:p w:rsidR="00FD365D" w:rsidRPr="002B4510" w:rsidRDefault="00FD365D" w:rsidP="00E6546B">
            <w:pPr>
              <w:pStyle w:val="a9"/>
              <w:tabs>
                <w:tab w:val="left" w:pos="317"/>
              </w:tabs>
              <w:ind w:left="0"/>
              <w:jc w:val="both"/>
            </w:pPr>
          </w:p>
        </w:tc>
      </w:tr>
      <w:tr w:rsidR="00FD365D" w:rsidRPr="002B4510" w:rsidTr="00E6546B">
        <w:tc>
          <w:tcPr>
            <w:tcW w:w="851" w:type="dxa"/>
          </w:tcPr>
          <w:p w:rsidR="00FD365D" w:rsidRPr="002B4510" w:rsidRDefault="00FD365D" w:rsidP="00E6546B">
            <w:pPr>
              <w:jc w:val="both"/>
            </w:pPr>
            <w:r>
              <w:t>1.2</w:t>
            </w:r>
          </w:p>
        </w:tc>
        <w:tc>
          <w:tcPr>
            <w:tcW w:w="2518" w:type="dxa"/>
          </w:tcPr>
          <w:p w:rsidR="00FD365D" w:rsidRDefault="00FD365D" w:rsidP="00E6546B">
            <w:r>
              <w:t>Проверить н</w:t>
            </w:r>
            <w:r w:rsidRPr="009B0054">
              <w:t xml:space="preserve">аличие </w:t>
            </w:r>
            <w:r>
              <w:t xml:space="preserve">и </w:t>
            </w:r>
            <w:r>
              <w:lastRenderedPageBreak/>
              <w:t xml:space="preserve">порядок формирования </w:t>
            </w:r>
            <w:r w:rsidRPr="009B0054">
              <w:t>комиссии (комиссий) по осущес</w:t>
            </w:r>
            <w:r>
              <w:t>твлению закупок</w:t>
            </w:r>
          </w:p>
        </w:tc>
        <w:tc>
          <w:tcPr>
            <w:tcW w:w="3104" w:type="dxa"/>
          </w:tcPr>
          <w:p w:rsidR="00FD365D" w:rsidRPr="009B0054" w:rsidRDefault="00FD365D" w:rsidP="00E6546B">
            <w:r>
              <w:lastRenderedPageBreak/>
              <w:t>С</w:t>
            </w:r>
            <w:r w:rsidRPr="009B0054">
              <w:t>тать</w:t>
            </w:r>
            <w:r>
              <w:t>я</w:t>
            </w:r>
            <w:r w:rsidRPr="009B0054">
              <w:t xml:space="preserve"> 39 Закона</w:t>
            </w:r>
            <w:r>
              <w:t xml:space="preserve"> </w:t>
            </w:r>
            <w:r w:rsidRPr="009B0054">
              <w:t>№ 44-ФЗ</w:t>
            </w:r>
          </w:p>
        </w:tc>
        <w:tc>
          <w:tcPr>
            <w:tcW w:w="5956" w:type="dxa"/>
          </w:tcPr>
          <w:p w:rsidR="00FD365D" w:rsidRDefault="00FD365D" w:rsidP="00E6546B">
            <w:pPr>
              <w:pStyle w:val="a9"/>
              <w:tabs>
                <w:tab w:val="left" w:pos="317"/>
              </w:tabs>
              <w:ind w:left="0"/>
              <w:jc w:val="both"/>
            </w:pPr>
            <w:r>
              <w:t xml:space="preserve">Отсутствует комиссия (комиссии) по осуществлению </w:t>
            </w:r>
            <w:r>
              <w:lastRenderedPageBreak/>
              <w:t>закупок, внутренний документ о составе комиссии и порядке ее работы.</w:t>
            </w:r>
          </w:p>
          <w:p w:rsidR="00FD365D" w:rsidRDefault="00FD365D" w:rsidP="00E6546B">
            <w:pPr>
              <w:jc w:val="both"/>
            </w:pPr>
            <w:r>
              <w:t xml:space="preserve">Состав комиссии не соответствует требованиям </w:t>
            </w:r>
            <w:r w:rsidRPr="009B0054">
              <w:t>Закон</w:t>
            </w:r>
            <w:r>
              <w:t xml:space="preserve">а </w:t>
            </w:r>
            <w:r w:rsidRPr="009B0054">
              <w:t>№ 44-ФЗ</w:t>
            </w:r>
            <w:r>
              <w:t xml:space="preserve">, в частности: </w:t>
            </w:r>
          </w:p>
          <w:p w:rsidR="00FD365D" w:rsidRDefault="00FD365D" w:rsidP="00E6546B">
            <w:pPr>
              <w:autoSpaceDE w:val="0"/>
              <w:autoSpaceDN w:val="0"/>
              <w:adjustRightInd w:val="0"/>
              <w:ind w:firstLine="540"/>
              <w:jc w:val="both"/>
            </w:pPr>
            <w:r>
              <w:t>1) число членов конкурсной, аукционной или единой комиссии составляет менее 5 человек, число членов котировочной комиссии, комиссии по рассмотрению заявок на участие в запросе предложений и окончательных предложений - менее 3 человек;</w:t>
            </w:r>
          </w:p>
          <w:p w:rsidR="00FD365D" w:rsidRDefault="00FD365D" w:rsidP="00E6546B">
            <w:pPr>
              <w:autoSpaceDE w:val="0"/>
              <w:autoSpaceDN w:val="0"/>
              <w:adjustRightInd w:val="0"/>
              <w:ind w:firstLine="540"/>
              <w:jc w:val="both"/>
            </w:pPr>
            <w:r>
              <w:t>2) в составе комиссии преимущественно отсутствуют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FD365D" w:rsidRPr="004A792B" w:rsidRDefault="00FD365D" w:rsidP="00E6546B">
            <w:pPr>
              <w:autoSpaceDE w:val="0"/>
              <w:autoSpaceDN w:val="0"/>
              <w:adjustRightInd w:val="0"/>
              <w:ind w:firstLine="540"/>
              <w:jc w:val="both"/>
            </w:pPr>
            <w:r>
              <w:t>3) членами комиссии являются лица, перечисленные в части 6 статьи 39 Закона № 44-ФЗ</w:t>
            </w:r>
          </w:p>
        </w:tc>
        <w:tc>
          <w:tcPr>
            <w:tcW w:w="3669" w:type="dxa"/>
          </w:tcPr>
          <w:p w:rsidR="00FD365D" w:rsidRPr="002B4510" w:rsidRDefault="00FD365D" w:rsidP="00E6546B">
            <w:pPr>
              <w:jc w:val="both"/>
            </w:pPr>
          </w:p>
        </w:tc>
      </w:tr>
      <w:tr w:rsidR="00FD365D" w:rsidRPr="002B4510" w:rsidTr="00E6546B">
        <w:tc>
          <w:tcPr>
            <w:tcW w:w="851" w:type="dxa"/>
          </w:tcPr>
          <w:p w:rsidR="00FD365D" w:rsidRPr="002B4510" w:rsidRDefault="00FD365D" w:rsidP="00E6546B">
            <w:pPr>
              <w:jc w:val="both"/>
            </w:pPr>
            <w:r>
              <w:lastRenderedPageBreak/>
              <w:t>1.3</w:t>
            </w:r>
          </w:p>
        </w:tc>
        <w:tc>
          <w:tcPr>
            <w:tcW w:w="2518" w:type="dxa"/>
          </w:tcPr>
          <w:p w:rsidR="00FD365D" w:rsidRPr="009B0054" w:rsidRDefault="00FD365D" w:rsidP="00E6546B">
            <w:r>
              <w:t>Проверить п</w:t>
            </w:r>
            <w:r w:rsidRPr="009B0054">
              <w:t>орядок выбора</w:t>
            </w:r>
            <w:r>
              <w:t xml:space="preserve"> и функционал специализированной организации</w:t>
            </w:r>
          </w:p>
        </w:tc>
        <w:tc>
          <w:tcPr>
            <w:tcW w:w="3104" w:type="dxa"/>
          </w:tcPr>
          <w:p w:rsidR="00FD365D" w:rsidRPr="009B0054" w:rsidRDefault="00FD365D" w:rsidP="00E6546B">
            <w:r>
              <w:t>С</w:t>
            </w:r>
            <w:r w:rsidRPr="009B0054">
              <w:t>тать</w:t>
            </w:r>
            <w:r>
              <w:t>я</w:t>
            </w:r>
            <w:r w:rsidRPr="009B0054">
              <w:t xml:space="preserve"> 40</w:t>
            </w:r>
            <w:r>
              <w:t xml:space="preserve"> </w:t>
            </w:r>
            <w:r w:rsidRPr="009B0054">
              <w:t>Закона</w:t>
            </w:r>
            <w:r>
              <w:t xml:space="preserve"> </w:t>
            </w:r>
            <w:r w:rsidRPr="009B0054">
              <w:t>№ 44-ФЗ</w:t>
            </w:r>
          </w:p>
        </w:tc>
        <w:tc>
          <w:tcPr>
            <w:tcW w:w="5956" w:type="dxa"/>
          </w:tcPr>
          <w:p w:rsidR="00FD365D" w:rsidRDefault="00FD365D" w:rsidP="00E6546B">
            <w:pPr>
              <w:pStyle w:val="a9"/>
              <w:tabs>
                <w:tab w:val="left" w:pos="317"/>
              </w:tabs>
              <w:ind w:left="0"/>
              <w:jc w:val="both"/>
            </w:pPr>
            <w:r>
              <w:t>Отсутствует контракт о привлечении специализированной организации для выполнения отдельных функций заказчика.</w:t>
            </w:r>
          </w:p>
          <w:p w:rsidR="00FD365D" w:rsidRDefault="00FD365D" w:rsidP="00E6546B">
            <w:pPr>
              <w:pStyle w:val="a9"/>
              <w:tabs>
                <w:tab w:val="left" w:pos="317"/>
              </w:tabs>
              <w:ind w:left="0"/>
              <w:jc w:val="both"/>
            </w:pPr>
            <w:r>
              <w:t>Специализированная организация выполняет функции, относящиеся к исключительному ведению заказчика, а именно:</w:t>
            </w:r>
          </w:p>
          <w:p w:rsidR="00FD365D" w:rsidRDefault="00FD365D" w:rsidP="00E6546B">
            <w:pPr>
              <w:pStyle w:val="a9"/>
              <w:tabs>
                <w:tab w:val="left" w:pos="317"/>
              </w:tabs>
              <w:ind w:left="0" w:firstLine="634"/>
              <w:jc w:val="both"/>
            </w:pPr>
            <w:r>
              <w:t>1) создание комиссии по осуществлению закупок;</w:t>
            </w:r>
          </w:p>
          <w:p w:rsidR="00FD365D" w:rsidRDefault="00FD365D" w:rsidP="00E6546B">
            <w:pPr>
              <w:pStyle w:val="a9"/>
              <w:tabs>
                <w:tab w:val="left" w:pos="317"/>
              </w:tabs>
              <w:ind w:left="0" w:firstLine="634"/>
              <w:jc w:val="both"/>
            </w:pPr>
            <w:r>
              <w:t xml:space="preserve">2) определение начальной (максимальной) цены контракта; </w:t>
            </w:r>
          </w:p>
          <w:p w:rsidR="00FD365D" w:rsidRDefault="00FD365D" w:rsidP="00E6546B">
            <w:pPr>
              <w:pStyle w:val="a9"/>
              <w:tabs>
                <w:tab w:val="left" w:pos="317"/>
              </w:tabs>
              <w:ind w:left="0" w:firstLine="634"/>
              <w:jc w:val="both"/>
            </w:pPr>
            <w:r>
              <w:t xml:space="preserve">3) определение предмета и существенных условий контракта; </w:t>
            </w:r>
          </w:p>
          <w:p w:rsidR="00FD365D" w:rsidRDefault="00FD365D" w:rsidP="00E6546B">
            <w:pPr>
              <w:pStyle w:val="a9"/>
              <w:tabs>
                <w:tab w:val="left" w:pos="317"/>
              </w:tabs>
              <w:ind w:left="0" w:firstLine="634"/>
              <w:jc w:val="both"/>
            </w:pPr>
            <w:r>
              <w:t>4) утверждение проекта контракта, конкурсной документации, документации об аукционе;</w:t>
            </w:r>
          </w:p>
          <w:p w:rsidR="00FD365D" w:rsidRPr="004A792B" w:rsidRDefault="00FD365D" w:rsidP="00E6546B">
            <w:pPr>
              <w:pStyle w:val="a9"/>
              <w:tabs>
                <w:tab w:val="left" w:pos="317"/>
              </w:tabs>
              <w:ind w:left="0" w:firstLine="634"/>
              <w:jc w:val="both"/>
            </w:pPr>
            <w:r>
              <w:t xml:space="preserve">5) подписание контракта </w:t>
            </w:r>
          </w:p>
        </w:tc>
        <w:tc>
          <w:tcPr>
            <w:tcW w:w="3669" w:type="dxa"/>
          </w:tcPr>
          <w:p w:rsidR="00FD365D" w:rsidRPr="002B4510" w:rsidRDefault="00FD365D" w:rsidP="00E6546B">
            <w:pPr>
              <w:jc w:val="both"/>
            </w:pPr>
            <w:r>
              <w:t>Если специализированная организация привлекается</w:t>
            </w:r>
          </w:p>
        </w:tc>
      </w:tr>
      <w:tr w:rsidR="00FD365D" w:rsidRPr="002B4510" w:rsidTr="00E6546B">
        <w:tc>
          <w:tcPr>
            <w:tcW w:w="851" w:type="dxa"/>
          </w:tcPr>
          <w:p w:rsidR="00FD365D" w:rsidRPr="002B4510" w:rsidRDefault="00FD365D" w:rsidP="00E6546B">
            <w:pPr>
              <w:jc w:val="both"/>
            </w:pPr>
            <w:r>
              <w:t>1.4</w:t>
            </w:r>
          </w:p>
        </w:tc>
        <w:tc>
          <w:tcPr>
            <w:tcW w:w="2518" w:type="dxa"/>
          </w:tcPr>
          <w:p w:rsidR="00FD365D" w:rsidRDefault="00FD365D" w:rsidP="00E6546B">
            <w:r>
              <w:t xml:space="preserve">Проверить порядок </w:t>
            </w:r>
            <w:r>
              <w:lastRenderedPageBreak/>
              <w:t>организации ц</w:t>
            </w:r>
            <w:r w:rsidRPr="009B0054">
              <w:t>ентрализованны</w:t>
            </w:r>
            <w:r>
              <w:t>х</w:t>
            </w:r>
            <w:r w:rsidRPr="009B0054">
              <w:t xml:space="preserve"> закуп</w:t>
            </w:r>
            <w:r>
              <w:t>ок</w:t>
            </w:r>
          </w:p>
        </w:tc>
        <w:tc>
          <w:tcPr>
            <w:tcW w:w="3104" w:type="dxa"/>
          </w:tcPr>
          <w:p w:rsidR="00FD365D" w:rsidRDefault="00FD365D" w:rsidP="00E6546B">
            <w:r>
              <w:lastRenderedPageBreak/>
              <w:t>С</w:t>
            </w:r>
            <w:r w:rsidRPr="009B0054">
              <w:t>тать</w:t>
            </w:r>
            <w:r>
              <w:t>я</w:t>
            </w:r>
            <w:r w:rsidRPr="009B0054">
              <w:t xml:space="preserve"> 26</w:t>
            </w:r>
            <w:r>
              <w:t xml:space="preserve"> </w:t>
            </w:r>
            <w:r w:rsidRPr="009B0054">
              <w:t>Закона</w:t>
            </w:r>
            <w:r>
              <w:t xml:space="preserve"> </w:t>
            </w:r>
            <w:r w:rsidRPr="009B0054">
              <w:t>№ 44-ФЗ</w:t>
            </w:r>
          </w:p>
        </w:tc>
        <w:tc>
          <w:tcPr>
            <w:tcW w:w="5956" w:type="dxa"/>
          </w:tcPr>
          <w:p w:rsidR="00FD365D" w:rsidRDefault="00FD365D" w:rsidP="00E6546B">
            <w:pPr>
              <w:pStyle w:val="a9"/>
              <w:tabs>
                <w:tab w:val="left" w:pos="317"/>
              </w:tabs>
              <w:ind w:left="0"/>
              <w:jc w:val="both"/>
            </w:pPr>
            <w:r>
              <w:t xml:space="preserve">Отсутствует решение о создании (наделении </w:t>
            </w:r>
            <w:r>
              <w:lastRenderedPageBreak/>
              <w:t>полномочиями) уполномоченного органа (учреждения).</w:t>
            </w:r>
          </w:p>
          <w:p w:rsidR="00FD365D" w:rsidRDefault="00FD365D" w:rsidP="00E6546B">
            <w:pPr>
              <w:pStyle w:val="a9"/>
              <w:tabs>
                <w:tab w:val="left" w:pos="317"/>
              </w:tabs>
              <w:ind w:left="0"/>
              <w:jc w:val="both"/>
            </w:pPr>
            <w:r>
              <w:t>В решении о создании (наделении полномочиями) уполномоченного органа отсутствует порядок взаимодействия заказчика и уполномоченного органа (учреждения).</w:t>
            </w:r>
          </w:p>
          <w:p w:rsidR="00FD365D" w:rsidRDefault="00FD365D" w:rsidP="00E6546B">
            <w:pPr>
              <w:pStyle w:val="a9"/>
              <w:tabs>
                <w:tab w:val="left" w:pos="317"/>
              </w:tabs>
              <w:ind w:left="0"/>
              <w:jc w:val="both"/>
            </w:pPr>
            <w:r>
              <w:t>Уполномоченный орган (учреждение) выполняет функции, относящиеся к исключительному ведению заказчика, а именно:</w:t>
            </w:r>
          </w:p>
          <w:p w:rsidR="00FD365D" w:rsidRDefault="00FD365D" w:rsidP="00E6546B">
            <w:pPr>
              <w:autoSpaceDE w:val="0"/>
              <w:autoSpaceDN w:val="0"/>
              <w:adjustRightInd w:val="0"/>
              <w:ind w:firstLine="540"/>
              <w:jc w:val="both"/>
            </w:pPr>
            <w:r>
              <w:t xml:space="preserve">1) обоснование закупок; </w:t>
            </w:r>
          </w:p>
          <w:p w:rsidR="00FD365D" w:rsidRDefault="00FD365D" w:rsidP="00E6546B">
            <w:pPr>
              <w:autoSpaceDE w:val="0"/>
              <w:autoSpaceDN w:val="0"/>
              <w:adjustRightInd w:val="0"/>
              <w:ind w:firstLine="540"/>
              <w:jc w:val="both"/>
            </w:pPr>
            <w:r>
              <w:t>2) определение условий контракта, в том числе определение начальной (максимальной) цены контракта;</w:t>
            </w:r>
          </w:p>
          <w:p w:rsidR="00FD365D" w:rsidRPr="00D948E9" w:rsidRDefault="00FD365D" w:rsidP="00E6546B">
            <w:pPr>
              <w:autoSpaceDE w:val="0"/>
              <w:autoSpaceDN w:val="0"/>
              <w:adjustRightInd w:val="0"/>
              <w:ind w:firstLine="540"/>
              <w:jc w:val="both"/>
            </w:pPr>
            <w:r>
              <w:t>3) подписание контракта</w:t>
            </w:r>
          </w:p>
        </w:tc>
        <w:tc>
          <w:tcPr>
            <w:tcW w:w="3669" w:type="dxa"/>
          </w:tcPr>
          <w:p w:rsidR="00FD365D" w:rsidRPr="002B4510" w:rsidRDefault="00FD365D" w:rsidP="00E6546B">
            <w:pPr>
              <w:jc w:val="both"/>
            </w:pPr>
            <w:r>
              <w:lastRenderedPageBreak/>
              <w:t>При наличии</w:t>
            </w:r>
          </w:p>
        </w:tc>
      </w:tr>
      <w:tr w:rsidR="00FD365D" w:rsidRPr="002B4510" w:rsidTr="00E6546B">
        <w:tc>
          <w:tcPr>
            <w:tcW w:w="851" w:type="dxa"/>
          </w:tcPr>
          <w:p w:rsidR="00FD365D" w:rsidRPr="002B4510" w:rsidRDefault="00FD365D" w:rsidP="00E6546B">
            <w:pPr>
              <w:jc w:val="both"/>
            </w:pPr>
            <w:r>
              <w:lastRenderedPageBreak/>
              <w:t>1.5</w:t>
            </w:r>
          </w:p>
        </w:tc>
        <w:tc>
          <w:tcPr>
            <w:tcW w:w="2518" w:type="dxa"/>
          </w:tcPr>
          <w:p w:rsidR="00FD365D" w:rsidRDefault="00FD365D" w:rsidP="00E6546B">
            <w:r>
              <w:t xml:space="preserve">Проверить порядок организации совместных конкурсов и аукционов </w:t>
            </w:r>
          </w:p>
        </w:tc>
        <w:tc>
          <w:tcPr>
            <w:tcW w:w="3104" w:type="dxa"/>
          </w:tcPr>
          <w:p w:rsidR="00FD365D" w:rsidRDefault="00FD365D" w:rsidP="00E6546B">
            <w:r>
              <w:t>Статья 25 Закона № 44-ФЗ, п</w:t>
            </w:r>
            <w:r w:rsidRPr="001C5095">
              <w:t xml:space="preserve">остановление Правительства </w:t>
            </w:r>
            <w:r>
              <w:t xml:space="preserve">Российской Федерации </w:t>
            </w:r>
            <w:r w:rsidRPr="001C5095">
              <w:t>от 28</w:t>
            </w:r>
            <w:r>
              <w:t xml:space="preserve">.11.2013 </w:t>
            </w:r>
            <w:r w:rsidRPr="001C5095">
              <w:t xml:space="preserve"> № 1088</w:t>
            </w:r>
            <w:r>
              <w:t xml:space="preserve"> </w:t>
            </w:r>
          </w:p>
        </w:tc>
        <w:tc>
          <w:tcPr>
            <w:tcW w:w="5956" w:type="dxa"/>
          </w:tcPr>
          <w:p w:rsidR="00FD365D" w:rsidRDefault="00FD365D" w:rsidP="00E6546B">
            <w:pPr>
              <w:pStyle w:val="a9"/>
              <w:tabs>
                <w:tab w:val="left" w:pos="317"/>
              </w:tabs>
              <w:ind w:left="0"/>
              <w:jc w:val="both"/>
            </w:pPr>
            <w:r>
              <w:t>Отсутствует соглашение между заказчиками (уполномоченными органами, учреждениями).</w:t>
            </w:r>
          </w:p>
          <w:p w:rsidR="00FD365D" w:rsidRPr="009C3816" w:rsidRDefault="00FD365D" w:rsidP="00E6546B">
            <w:pPr>
              <w:pStyle w:val="a9"/>
              <w:tabs>
                <w:tab w:val="left" w:pos="317"/>
              </w:tabs>
              <w:ind w:left="0"/>
              <w:jc w:val="both"/>
            </w:pPr>
            <w:r>
              <w:t>Соглашение не содержит порядок организации совместных конкурсов и аукционов</w:t>
            </w:r>
          </w:p>
        </w:tc>
        <w:tc>
          <w:tcPr>
            <w:tcW w:w="3669" w:type="dxa"/>
          </w:tcPr>
          <w:p w:rsidR="00FD365D" w:rsidRPr="002B4510" w:rsidRDefault="00FD365D" w:rsidP="00E6546B">
            <w:pPr>
              <w:jc w:val="both"/>
            </w:pPr>
            <w:r>
              <w:t>При наличии</w:t>
            </w:r>
          </w:p>
        </w:tc>
      </w:tr>
      <w:tr w:rsidR="00FD365D" w:rsidRPr="002B4510" w:rsidTr="00E6546B">
        <w:tc>
          <w:tcPr>
            <w:tcW w:w="851" w:type="dxa"/>
          </w:tcPr>
          <w:p w:rsidR="00FD365D" w:rsidRPr="002B4510" w:rsidRDefault="00FD365D" w:rsidP="00E6546B">
            <w:pPr>
              <w:jc w:val="both"/>
            </w:pPr>
            <w:r>
              <w:t>1.6</w:t>
            </w:r>
          </w:p>
        </w:tc>
        <w:tc>
          <w:tcPr>
            <w:tcW w:w="2518" w:type="dxa"/>
          </w:tcPr>
          <w:p w:rsidR="00FD365D" w:rsidRPr="005F2A51" w:rsidRDefault="00FD365D" w:rsidP="00E6546B">
            <w:r w:rsidRPr="005F2A51">
              <w:t>Проверить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w:t>
            </w:r>
            <w:r>
              <w:t>ов</w:t>
            </w:r>
          </w:p>
        </w:tc>
        <w:tc>
          <w:tcPr>
            <w:tcW w:w="3104" w:type="dxa"/>
          </w:tcPr>
          <w:p w:rsidR="00FD365D" w:rsidRPr="005F2A51" w:rsidRDefault="00FD365D" w:rsidP="00E6546B">
            <w:r>
              <w:t xml:space="preserve">Статья </w:t>
            </w:r>
            <w:r w:rsidRPr="005F2A51">
              <w:t>19 Закона</w:t>
            </w:r>
            <w:r>
              <w:t xml:space="preserve"> № 44-ФЗ,</w:t>
            </w:r>
          </w:p>
          <w:p w:rsidR="00FD365D" w:rsidRPr="005F2A51" w:rsidRDefault="00FD365D" w:rsidP="00E6546B">
            <w:r>
              <w:t>п</w:t>
            </w:r>
            <w:r w:rsidRPr="005F2A51">
              <w:t xml:space="preserve">остановление Правительства </w:t>
            </w:r>
            <w:r>
              <w:t>Российской Федерации об общих правилах</w:t>
            </w:r>
            <w:r w:rsidRPr="005F2A51">
              <w:t xml:space="preserve"> нормирования</w:t>
            </w:r>
          </w:p>
        </w:tc>
        <w:tc>
          <w:tcPr>
            <w:tcW w:w="5956" w:type="dxa"/>
          </w:tcPr>
          <w:p w:rsidR="00FD365D" w:rsidRDefault="00FD365D" w:rsidP="00E6546B">
            <w:pPr>
              <w:jc w:val="both"/>
            </w:pPr>
            <w:r>
              <w:t>Не утверждены т</w:t>
            </w:r>
            <w:r w:rsidRPr="00692FD8">
              <w:t>ребовани</w:t>
            </w:r>
            <w:r>
              <w:t>я</w:t>
            </w:r>
            <w:r w:rsidRPr="00692FD8">
              <w:t xml:space="preserve"> к отдельным видам товаров, работ, услуг, в том числе к предельным ценам на них, и (или) нормативны</w:t>
            </w:r>
            <w:r>
              <w:t>е</w:t>
            </w:r>
            <w:r w:rsidRPr="00692FD8">
              <w:t xml:space="preserve"> затрат</w:t>
            </w:r>
            <w:r>
              <w:t>ы</w:t>
            </w:r>
            <w:r w:rsidRPr="00692FD8">
              <w:t xml:space="preserve"> на обеспечение функций </w:t>
            </w:r>
            <w:r>
              <w:t>заказчиков.</w:t>
            </w:r>
          </w:p>
          <w:p w:rsidR="00FD365D" w:rsidRDefault="00FD365D" w:rsidP="00E6546B">
            <w:pPr>
              <w:jc w:val="both"/>
            </w:pPr>
            <w:r>
              <w:t xml:space="preserve">Утвержденные </w:t>
            </w:r>
            <w:r w:rsidRPr="00153FF8">
              <w:t>требования к отдельным видам товаров, работ, услуг, в том числе к предельным ценам на них, и (или) нормативные затраты на обеспечение функций заказчиков</w:t>
            </w:r>
            <w:r>
              <w:t xml:space="preserve"> не размещены в е</w:t>
            </w:r>
            <w:r w:rsidRPr="00434FF2">
              <w:t>диной информационной системе</w:t>
            </w:r>
            <w:r>
              <w:t>.</w:t>
            </w:r>
          </w:p>
          <w:p w:rsidR="00FD365D" w:rsidRPr="005F2A51" w:rsidRDefault="00FD365D" w:rsidP="00E6546B">
            <w:pPr>
              <w:jc w:val="both"/>
            </w:pPr>
            <w:r w:rsidRPr="00153FF8">
              <w:t xml:space="preserve">Утвержденные требования к качеству, потребительским свойствам и иным характеристикам товаров, работ, услуг приводят к закупкам товаров, работ, услуг, которые имеют избыточные потребительские свойства или являются предметами </w:t>
            </w:r>
            <w:r w:rsidRPr="00153FF8">
              <w:lastRenderedPageBreak/>
              <w:t>роскоши</w:t>
            </w:r>
          </w:p>
        </w:tc>
        <w:tc>
          <w:tcPr>
            <w:tcW w:w="3669" w:type="dxa"/>
          </w:tcPr>
          <w:p w:rsidR="00FD365D" w:rsidRPr="005F2A51" w:rsidRDefault="00FD365D" w:rsidP="00E6546B">
            <w:pPr>
              <w:jc w:val="both"/>
            </w:pPr>
            <w:r>
              <w:lastRenderedPageBreak/>
              <w:t>Д</w:t>
            </w:r>
            <w:r w:rsidRPr="005F2A51">
              <w:t>ля ГРБС</w:t>
            </w:r>
          </w:p>
        </w:tc>
      </w:tr>
      <w:tr w:rsidR="00FD365D" w:rsidRPr="002B4510" w:rsidTr="00E6546B">
        <w:tc>
          <w:tcPr>
            <w:tcW w:w="851" w:type="dxa"/>
          </w:tcPr>
          <w:p w:rsidR="00FD365D" w:rsidRPr="002B4510" w:rsidRDefault="00FD365D" w:rsidP="00E6546B">
            <w:pPr>
              <w:jc w:val="both"/>
            </w:pPr>
            <w:r>
              <w:lastRenderedPageBreak/>
              <w:t>1.7</w:t>
            </w:r>
          </w:p>
        </w:tc>
        <w:tc>
          <w:tcPr>
            <w:tcW w:w="2518" w:type="dxa"/>
          </w:tcPr>
          <w:p w:rsidR="00FD365D" w:rsidRDefault="00FD365D" w:rsidP="00E6546B">
            <w:r>
              <w:t xml:space="preserve">Оценить организацию и порядок проведения ведомственного контроля в сфере закупок </w:t>
            </w:r>
            <w:r w:rsidRPr="001E2238">
              <w:t>в отношении подведомственных заказчиков</w:t>
            </w:r>
          </w:p>
        </w:tc>
        <w:tc>
          <w:tcPr>
            <w:tcW w:w="3104" w:type="dxa"/>
          </w:tcPr>
          <w:p w:rsidR="00FD365D" w:rsidRDefault="00FD365D" w:rsidP="00E6546B">
            <w:r>
              <w:t xml:space="preserve">Статья 100 </w:t>
            </w:r>
          </w:p>
          <w:p w:rsidR="00FD365D" w:rsidRDefault="00FD365D" w:rsidP="00E6546B">
            <w:r>
              <w:t>Закона № 44-ФЗ,</w:t>
            </w:r>
          </w:p>
          <w:p w:rsidR="00FD365D" w:rsidRDefault="00FD365D" w:rsidP="00E6546B">
            <w:r>
              <w:t>п</w:t>
            </w:r>
            <w:r w:rsidRPr="00D64575">
              <w:t xml:space="preserve">остановление Правительства </w:t>
            </w:r>
            <w:r>
              <w:t xml:space="preserve">Российской Федерации </w:t>
            </w:r>
            <w:r w:rsidRPr="00D64575">
              <w:t>от 10</w:t>
            </w:r>
            <w:r>
              <w:t>.02.</w:t>
            </w:r>
            <w:r w:rsidRPr="00D64575">
              <w:t>2014</w:t>
            </w:r>
            <w:r>
              <w:t xml:space="preserve"> </w:t>
            </w:r>
            <w:r>
              <w:br/>
            </w:r>
            <w:r w:rsidRPr="00D64575">
              <w:t>№ 89</w:t>
            </w:r>
            <w:r>
              <w:t xml:space="preserve"> </w:t>
            </w:r>
          </w:p>
        </w:tc>
        <w:tc>
          <w:tcPr>
            <w:tcW w:w="5956" w:type="dxa"/>
          </w:tcPr>
          <w:p w:rsidR="00FD365D" w:rsidRDefault="00FD365D" w:rsidP="00E6546B">
            <w:pPr>
              <w:pStyle w:val="a9"/>
              <w:tabs>
                <w:tab w:val="left" w:pos="317"/>
              </w:tabs>
              <w:ind w:left="0"/>
              <w:jc w:val="both"/>
            </w:pPr>
            <w:r>
              <w:t xml:space="preserve">Отсутствует регламент проведения </w:t>
            </w:r>
            <w:r w:rsidRPr="00281994">
              <w:t>ведомственного контроля</w:t>
            </w:r>
            <w:r>
              <w:t>.</w:t>
            </w:r>
          </w:p>
          <w:p w:rsidR="00FD365D" w:rsidRDefault="00FD365D" w:rsidP="00E6546B">
            <w:pPr>
              <w:pStyle w:val="a9"/>
              <w:tabs>
                <w:tab w:val="left" w:pos="317"/>
              </w:tabs>
              <w:ind w:left="0"/>
              <w:jc w:val="both"/>
            </w:pPr>
          </w:p>
          <w:p w:rsidR="00FD365D" w:rsidRPr="0088741F" w:rsidRDefault="00FD365D" w:rsidP="00E6546B">
            <w:pPr>
              <w:pStyle w:val="a9"/>
              <w:tabs>
                <w:tab w:val="left" w:pos="317"/>
              </w:tabs>
              <w:ind w:left="0"/>
              <w:jc w:val="both"/>
            </w:pPr>
            <w:r>
              <w:t xml:space="preserve">Не осуществляются мероприятия по ведомственному контролю </w:t>
            </w:r>
            <w:r w:rsidRPr="009C3816">
              <w:t>в отношении подведомственных заказчиков</w:t>
            </w:r>
          </w:p>
        </w:tc>
        <w:tc>
          <w:tcPr>
            <w:tcW w:w="3669" w:type="dxa"/>
          </w:tcPr>
          <w:p w:rsidR="00FD365D" w:rsidRDefault="00FD365D" w:rsidP="00E6546B">
            <w:pPr>
              <w:jc w:val="both"/>
            </w:pPr>
            <w:r>
              <w:t>Для ГРБС</w:t>
            </w:r>
          </w:p>
          <w:p w:rsidR="00FD365D" w:rsidRDefault="00FD365D" w:rsidP="00E6546B">
            <w:pPr>
              <w:jc w:val="both"/>
            </w:pPr>
          </w:p>
        </w:tc>
      </w:tr>
      <w:tr w:rsidR="00FD365D" w:rsidRPr="002B4510" w:rsidTr="00E6546B">
        <w:tc>
          <w:tcPr>
            <w:tcW w:w="851" w:type="dxa"/>
          </w:tcPr>
          <w:p w:rsidR="00FD365D" w:rsidRDefault="00FD365D" w:rsidP="00E6546B">
            <w:pPr>
              <w:jc w:val="both"/>
            </w:pPr>
            <w:r>
              <w:t>1.8</w:t>
            </w:r>
          </w:p>
        </w:tc>
        <w:tc>
          <w:tcPr>
            <w:tcW w:w="2518" w:type="dxa"/>
          </w:tcPr>
          <w:p w:rsidR="00FD365D" w:rsidRDefault="00FD365D" w:rsidP="00E6546B">
            <w:pPr>
              <w:autoSpaceDE w:val="0"/>
              <w:autoSpaceDN w:val="0"/>
              <w:adjustRightInd w:val="0"/>
            </w:pPr>
            <w:r>
              <w:t xml:space="preserve">Проверить наличие обязательного </w:t>
            </w:r>
            <w:r w:rsidRPr="002A7DD6">
              <w:t>общественн</w:t>
            </w:r>
            <w:r>
              <w:t>ого обсуждения закупок в случае,</w:t>
            </w:r>
            <w:r w:rsidRPr="002A7DD6">
              <w:t xml:space="preserve"> если начальная (максимальная) цена контракта либо цена контракта, заключаемого с единственным поставщиком (подрядчиком, исполнит</w:t>
            </w:r>
            <w:r>
              <w:t xml:space="preserve">елем), превышает 1 млрд. рублей </w:t>
            </w:r>
            <w:r w:rsidRPr="00CD0974">
              <w:t>(для федеральных заказчиков), в иных случаях (для заказчиков субъектов Р</w:t>
            </w:r>
            <w:r>
              <w:t xml:space="preserve">оссийской Федерации </w:t>
            </w:r>
            <w:r w:rsidRPr="00CD0974">
              <w:t xml:space="preserve">и муниципальных заказчиков), установленных </w:t>
            </w:r>
            <w:r w:rsidRPr="00CD0974">
              <w:lastRenderedPageBreak/>
              <w:t>законодательством субъектов Российской Федерации, муниципальными нормативными правовыми актами</w:t>
            </w:r>
            <w:r>
              <w:t xml:space="preserve"> </w:t>
            </w:r>
          </w:p>
        </w:tc>
        <w:tc>
          <w:tcPr>
            <w:tcW w:w="3104" w:type="dxa"/>
          </w:tcPr>
          <w:p w:rsidR="00FD365D" w:rsidRDefault="00FD365D" w:rsidP="00E6546B">
            <w:pPr>
              <w:jc w:val="both"/>
            </w:pPr>
            <w:r>
              <w:lastRenderedPageBreak/>
              <w:t xml:space="preserve">Статьи 20, 112 </w:t>
            </w:r>
          </w:p>
          <w:p w:rsidR="00FD365D" w:rsidRDefault="00FD365D" w:rsidP="00E6546B">
            <w:pPr>
              <w:jc w:val="both"/>
            </w:pPr>
            <w:r>
              <w:t>Закона № 44-ФЗ,</w:t>
            </w:r>
          </w:p>
          <w:p w:rsidR="00FD365D" w:rsidRDefault="00FD365D" w:rsidP="00E6546B">
            <w:pPr>
              <w:jc w:val="both"/>
            </w:pPr>
            <w:r>
              <w:t xml:space="preserve">приказ </w:t>
            </w:r>
            <w:r w:rsidRPr="00836EAA">
              <w:t>Минэкономразвития России</w:t>
            </w:r>
            <w:r>
              <w:t xml:space="preserve"> </w:t>
            </w:r>
            <w:r w:rsidRPr="00836EAA">
              <w:t>от 10</w:t>
            </w:r>
            <w:r>
              <w:t>.10.2013</w:t>
            </w:r>
            <w:r w:rsidRPr="00836EAA">
              <w:t xml:space="preserve"> № 578</w:t>
            </w:r>
          </w:p>
        </w:tc>
        <w:tc>
          <w:tcPr>
            <w:tcW w:w="5956" w:type="dxa"/>
          </w:tcPr>
          <w:p w:rsidR="00FD365D" w:rsidRDefault="00FD365D" w:rsidP="00E6546B">
            <w:pPr>
              <w:pStyle w:val="a9"/>
              <w:tabs>
                <w:tab w:val="left" w:pos="317"/>
              </w:tabs>
              <w:ind w:left="0"/>
              <w:jc w:val="both"/>
            </w:pPr>
            <w:r>
              <w:t>Общественное обсуждение не проводилось.</w:t>
            </w:r>
          </w:p>
          <w:p w:rsidR="00FD365D" w:rsidRDefault="00FD365D" w:rsidP="00E6546B">
            <w:pPr>
              <w:pStyle w:val="a9"/>
              <w:tabs>
                <w:tab w:val="left" w:pos="317"/>
              </w:tabs>
              <w:ind w:left="0"/>
              <w:jc w:val="both"/>
            </w:pPr>
          </w:p>
          <w:p w:rsidR="00FD365D" w:rsidRDefault="00FD365D" w:rsidP="00E6546B">
            <w:pPr>
              <w:pStyle w:val="a9"/>
              <w:tabs>
                <w:tab w:val="left" w:pos="317"/>
              </w:tabs>
              <w:ind w:left="0"/>
              <w:jc w:val="both"/>
            </w:pPr>
            <w:r>
              <w:t>Не соблюдены сроки проведения общественного обсуждения.</w:t>
            </w:r>
          </w:p>
          <w:p w:rsidR="00FD365D" w:rsidRDefault="00FD365D" w:rsidP="00E6546B">
            <w:pPr>
              <w:pStyle w:val="a9"/>
              <w:tabs>
                <w:tab w:val="left" w:pos="317"/>
              </w:tabs>
              <w:ind w:left="0"/>
              <w:jc w:val="both"/>
            </w:pPr>
          </w:p>
          <w:p w:rsidR="00FD365D" w:rsidRDefault="00FD365D" w:rsidP="00E6546B">
            <w:pPr>
              <w:pStyle w:val="a9"/>
              <w:tabs>
                <w:tab w:val="left" w:pos="317"/>
              </w:tabs>
              <w:ind w:left="0"/>
              <w:jc w:val="both"/>
            </w:pPr>
            <w:r>
              <w:t>Отсутствуют протоколы общественного обсуждения (первого и второго этапа)</w:t>
            </w:r>
          </w:p>
        </w:tc>
        <w:tc>
          <w:tcPr>
            <w:tcW w:w="3669" w:type="dxa"/>
          </w:tcPr>
          <w:p w:rsidR="00FD365D" w:rsidRDefault="00FD365D" w:rsidP="00E6546B">
            <w:pPr>
              <w:jc w:val="both"/>
            </w:pPr>
            <w:r>
              <w:t>Проверяется в обязательном порядке</w:t>
            </w:r>
          </w:p>
        </w:tc>
      </w:tr>
      <w:tr w:rsidR="00FD365D" w:rsidRPr="002F4C84" w:rsidTr="00E6546B">
        <w:tc>
          <w:tcPr>
            <w:tcW w:w="16098" w:type="dxa"/>
            <w:gridSpan w:val="5"/>
          </w:tcPr>
          <w:p w:rsidR="00FD365D" w:rsidRPr="00E63F93" w:rsidRDefault="00FD365D" w:rsidP="00E6546B">
            <w:pPr>
              <w:jc w:val="center"/>
              <w:rPr>
                <w:b/>
              </w:rPr>
            </w:pPr>
            <w:r w:rsidRPr="00E63F93">
              <w:rPr>
                <w:b/>
              </w:rPr>
              <w:lastRenderedPageBreak/>
              <w:t>2.  Планирование закупок</w:t>
            </w:r>
          </w:p>
        </w:tc>
      </w:tr>
      <w:tr w:rsidR="00FD365D" w:rsidRPr="002F4C84" w:rsidTr="00E6546B">
        <w:tc>
          <w:tcPr>
            <w:tcW w:w="16098" w:type="dxa"/>
            <w:gridSpan w:val="5"/>
          </w:tcPr>
          <w:p w:rsidR="00FD365D" w:rsidRPr="00E63F93" w:rsidRDefault="00FD365D" w:rsidP="00544D60">
            <w:pPr>
              <w:jc w:val="center"/>
              <w:rPr>
                <w:b/>
              </w:rPr>
            </w:pPr>
            <w:r w:rsidRPr="00E63F93">
              <w:rPr>
                <w:b/>
              </w:rPr>
              <w:t>2.</w:t>
            </w:r>
            <w:r w:rsidR="00544D60">
              <w:rPr>
                <w:b/>
                <w:lang w:val="en-US"/>
              </w:rPr>
              <w:t>1</w:t>
            </w:r>
            <w:r w:rsidRPr="00E63F93">
              <w:rPr>
                <w:b/>
              </w:rPr>
              <w:t>.  План-график закупок</w:t>
            </w:r>
          </w:p>
        </w:tc>
      </w:tr>
      <w:tr w:rsidR="00FD365D" w:rsidRPr="002B4510" w:rsidTr="00E6546B">
        <w:tc>
          <w:tcPr>
            <w:tcW w:w="851" w:type="dxa"/>
          </w:tcPr>
          <w:p w:rsidR="00FD365D" w:rsidRPr="002B4510" w:rsidRDefault="00FD365D" w:rsidP="00544D60">
            <w:pPr>
              <w:jc w:val="both"/>
            </w:pPr>
            <w:r>
              <w:t>2.</w:t>
            </w:r>
            <w:r w:rsidR="00544D60">
              <w:rPr>
                <w:lang w:val="en-US"/>
              </w:rPr>
              <w:t>1</w:t>
            </w:r>
            <w:r>
              <w:t>.1</w:t>
            </w:r>
          </w:p>
        </w:tc>
        <w:tc>
          <w:tcPr>
            <w:tcW w:w="2518" w:type="dxa"/>
          </w:tcPr>
          <w:p w:rsidR="00FD365D" w:rsidRDefault="00FD365D" w:rsidP="00E6546B">
            <w:r w:rsidRPr="00FF7751">
              <w:t>Проанализировать план</w:t>
            </w:r>
            <w:r>
              <w:t>-график</w:t>
            </w:r>
            <w:r w:rsidRPr="00FF7751">
              <w:t xml:space="preserve"> закупок, проверить порядок формирования, утверждения и ведения плана</w:t>
            </w:r>
            <w:r>
              <w:t>-графика</w:t>
            </w:r>
            <w:r w:rsidRPr="00FF7751">
              <w:t xml:space="preserve"> закупок, а также порядок его размещения в открытом доступе</w:t>
            </w:r>
          </w:p>
        </w:tc>
        <w:tc>
          <w:tcPr>
            <w:tcW w:w="3104" w:type="dxa"/>
          </w:tcPr>
          <w:p w:rsidR="00FD365D" w:rsidRPr="005A62E3" w:rsidRDefault="00FD365D" w:rsidP="00E6546B">
            <w:r w:rsidRPr="005A62E3">
              <w:t>Статья 21</w:t>
            </w:r>
            <w:r>
              <w:t xml:space="preserve"> </w:t>
            </w:r>
            <w:r w:rsidRPr="005A62E3">
              <w:t>Закона № 44-ФЗ</w:t>
            </w:r>
            <w:r>
              <w:t>,</w:t>
            </w:r>
          </w:p>
          <w:p w:rsidR="00FD365D" w:rsidRPr="005A62E3" w:rsidRDefault="00FD365D" w:rsidP="00E6546B">
            <w:r>
              <w:t>п</w:t>
            </w:r>
            <w:r w:rsidRPr="005A62E3">
              <w:t xml:space="preserve">остановление Правительства </w:t>
            </w:r>
            <w:r>
              <w:t xml:space="preserve">Российской Федерации </w:t>
            </w:r>
            <w:r w:rsidRPr="005A62E3">
              <w:t>от 21</w:t>
            </w:r>
            <w:r>
              <w:t>.11.</w:t>
            </w:r>
            <w:r w:rsidRPr="005A62E3">
              <w:t xml:space="preserve"> 2013  №</w:t>
            </w:r>
            <w:r>
              <w:t xml:space="preserve"> </w:t>
            </w:r>
            <w:r w:rsidRPr="005A62E3">
              <w:t>1044</w:t>
            </w:r>
            <w:r>
              <w:t>,</w:t>
            </w:r>
          </w:p>
          <w:p w:rsidR="00FD365D" w:rsidRDefault="00FD365D" w:rsidP="00E6546B">
            <w:r>
              <w:t>с</w:t>
            </w:r>
            <w:r w:rsidRPr="005A62E3">
              <w:t xml:space="preserve">овместный приказ Минэкономразвития России и Федерального казначейства </w:t>
            </w:r>
          </w:p>
          <w:p w:rsidR="00FD365D" w:rsidRDefault="00FD365D" w:rsidP="00E6546B">
            <w:r w:rsidRPr="005A62E3">
              <w:t>от 20</w:t>
            </w:r>
            <w:r>
              <w:t>.09.</w:t>
            </w:r>
            <w:r w:rsidRPr="005A62E3">
              <w:t xml:space="preserve">2013  </w:t>
            </w:r>
          </w:p>
          <w:p w:rsidR="00FD365D" w:rsidRDefault="00FD365D" w:rsidP="00E6546B">
            <w:r w:rsidRPr="005A62E3">
              <w:t>№ 544/18н</w:t>
            </w:r>
          </w:p>
        </w:tc>
        <w:tc>
          <w:tcPr>
            <w:tcW w:w="5956" w:type="dxa"/>
          </w:tcPr>
          <w:p w:rsidR="00FD365D" w:rsidRPr="00A15C23" w:rsidRDefault="00FD365D" w:rsidP="00E6546B">
            <w:pPr>
              <w:autoSpaceDE w:val="0"/>
              <w:autoSpaceDN w:val="0"/>
              <w:adjustRightInd w:val="0"/>
              <w:jc w:val="both"/>
            </w:pPr>
            <w:r w:rsidRPr="00A15C23">
              <w:t>Отсутствует план</w:t>
            </w:r>
            <w:r>
              <w:t>-график закупок или нарушен срок его утверждения.</w:t>
            </w:r>
          </w:p>
          <w:p w:rsidR="00FD365D" w:rsidRDefault="00FD365D" w:rsidP="00E6546B">
            <w:pPr>
              <w:autoSpaceDE w:val="0"/>
              <w:autoSpaceDN w:val="0"/>
              <w:adjustRightInd w:val="0"/>
              <w:jc w:val="both"/>
            </w:pPr>
            <w:r>
              <w:t xml:space="preserve">План-график </w:t>
            </w:r>
            <w:r w:rsidRPr="00A15C23">
              <w:t>закупок</w:t>
            </w:r>
            <w:r>
              <w:t xml:space="preserve"> (с учетом изменений)</w:t>
            </w:r>
            <w:r w:rsidRPr="00A15C23">
              <w:t xml:space="preserve"> не размещен в единой информационной системе</w:t>
            </w:r>
            <w:r>
              <w:t xml:space="preserve"> </w:t>
            </w:r>
            <w:r w:rsidRPr="00DA2B5A">
              <w:t xml:space="preserve">или размещен </w:t>
            </w:r>
            <w:r>
              <w:t xml:space="preserve">с нарушением установленных сроков (в течение 3 рабочих дней </w:t>
            </w:r>
            <w:proofErr w:type="gramStart"/>
            <w:r>
              <w:t>с даты утверждения</w:t>
            </w:r>
            <w:proofErr w:type="gramEnd"/>
            <w:r>
              <w:t xml:space="preserve"> или изменения плана-графика, за исключением сведений, составляющих государственную тайну).</w:t>
            </w:r>
          </w:p>
          <w:p w:rsidR="00FD365D" w:rsidRDefault="00FD365D" w:rsidP="00E6546B">
            <w:pPr>
              <w:jc w:val="both"/>
            </w:pPr>
            <w:proofErr w:type="gramStart"/>
            <w:r>
              <w:t>Содержание плана-графика закупок не соответствует установленным требованиям (в частности, отсутствуют:</w:t>
            </w:r>
            <w:proofErr w:type="gramEnd"/>
          </w:p>
          <w:p w:rsidR="00FD365D" w:rsidRDefault="00FD365D" w:rsidP="00E6546B">
            <w:pPr>
              <w:autoSpaceDE w:val="0"/>
              <w:autoSpaceDN w:val="0"/>
              <w:adjustRightInd w:val="0"/>
              <w:ind w:firstLine="540"/>
              <w:jc w:val="both"/>
            </w:pPr>
            <w:r>
              <w:t>1) наименование и описание объекта закупки;</w:t>
            </w:r>
          </w:p>
          <w:p w:rsidR="00FD365D" w:rsidRDefault="00FD365D" w:rsidP="00E6546B">
            <w:pPr>
              <w:autoSpaceDE w:val="0"/>
              <w:autoSpaceDN w:val="0"/>
              <w:adjustRightInd w:val="0"/>
              <w:ind w:firstLine="540"/>
              <w:jc w:val="both"/>
            </w:pPr>
            <w:r>
              <w:t>2) количество поставляемого товара (объема,  услуги);</w:t>
            </w:r>
          </w:p>
          <w:p w:rsidR="00FD365D" w:rsidRDefault="00FD365D" w:rsidP="00E6546B">
            <w:pPr>
              <w:autoSpaceDE w:val="0"/>
              <w:autoSpaceDN w:val="0"/>
              <w:adjustRightInd w:val="0"/>
              <w:ind w:firstLine="540"/>
              <w:jc w:val="both"/>
            </w:pPr>
            <w:r>
              <w:t>3) сроки поставки товара (работ, услуг);</w:t>
            </w:r>
          </w:p>
          <w:p w:rsidR="00FD365D" w:rsidRDefault="00FD365D" w:rsidP="00E6546B">
            <w:pPr>
              <w:autoSpaceDE w:val="0"/>
              <w:autoSpaceDN w:val="0"/>
              <w:adjustRightInd w:val="0"/>
              <w:ind w:firstLine="540"/>
              <w:jc w:val="both"/>
            </w:pPr>
            <w:r>
              <w:t xml:space="preserve">4) начальная (максимальная) цена контракта; </w:t>
            </w:r>
          </w:p>
          <w:p w:rsidR="00FD365D" w:rsidRDefault="00FD365D" w:rsidP="00E6546B">
            <w:pPr>
              <w:autoSpaceDE w:val="0"/>
              <w:autoSpaceDN w:val="0"/>
              <w:adjustRightInd w:val="0"/>
              <w:ind w:firstLine="540"/>
              <w:jc w:val="both"/>
            </w:pPr>
            <w:r>
              <w:t xml:space="preserve">5) цена контракта, заключаемого с единственным поставщиком (подрядчиком, исполнителем); </w:t>
            </w:r>
          </w:p>
          <w:p w:rsidR="00FD365D" w:rsidRDefault="00FD365D" w:rsidP="00E6546B">
            <w:pPr>
              <w:autoSpaceDE w:val="0"/>
              <w:autoSpaceDN w:val="0"/>
              <w:adjustRightInd w:val="0"/>
              <w:ind w:firstLine="540"/>
              <w:jc w:val="both"/>
            </w:pPr>
            <w:r>
              <w:t xml:space="preserve">6) обоснование закупки; </w:t>
            </w:r>
          </w:p>
          <w:p w:rsidR="00FD365D" w:rsidRDefault="00FD365D" w:rsidP="00E6546B">
            <w:pPr>
              <w:autoSpaceDE w:val="0"/>
              <w:autoSpaceDN w:val="0"/>
              <w:adjustRightInd w:val="0"/>
              <w:ind w:firstLine="540"/>
              <w:jc w:val="both"/>
            </w:pPr>
            <w:r>
              <w:t>7) размер аванса (если предусмотрена выплата аванса);</w:t>
            </w:r>
          </w:p>
          <w:p w:rsidR="00FD365D" w:rsidRDefault="00FD365D" w:rsidP="00E6546B">
            <w:pPr>
              <w:autoSpaceDE w:val="0"/>
              <w:autoSpaceDN w:val="0"/>
              <w:adjustRightInd w:val="0"/>
              <w:ind w:firstLine="540"/>
              <w:jc w:val="both"/>
            </w:pPr>
            <w:r>
              <w:t>8) дополнительные требования к участникам закупки (при наличии таких требований) и обоснование таких требований;</w:t>
            </w:r>
          </w:p>
          <w:p w:rsidR="00FD365D" w:rsidRDefault="00FD365D" w:rsidP="00E6546B">
            <w:pPr>
              <w:autoSpaceDE w:val="0"/>
              <w:autoSpaceDN w:val="0"/>
              <w:adjustRightInd w:val="0"/>
              <w:ind w:firstLine="540"/>
              <w:jc w:val="both"/>
            </w:pPr>
            <w:r>
              <w:t xml:space="preserve">9) способ определения поставщика (подрядчика, </w:t>
            </w:r>
            <w:r>
              <w:lastRenderedPageBreak/>
              <w:t>исполнителя) и обоснование выбора этого способа;</w:t>
            </w:r>
          </w:p>
          <w:p w:rsidR="00FD365D" w:rsidRDefault="00FD365D" w:rsidP="00E6546B">
            <w:pPr>
              <w:autoSpaceDE w:val="0"/>
              <w:autoSpaceDN w:val="0"/>
              <w:adjustRightInd w:val="0"/>
              <w:ind w:firstLine="540"/>
              <w:jc w:val="both"/>
            </w:pPr>
            <w:proofErr w:type="gramStart"/>
            <w:r>
              <w:t>10) размер обеспечения заявки и обеспечения исполнения контракта).</w:t>
            </w:r>
            <w:proofErr w:type="gramEnd"/>
          </w:p>
          <w:p w:rsidR="00FD365D" w:rsidRDefault="00FD365D" w:rsidP="00E6546B">
            <w:pPr>
              <w:jc w:val="both"/>
            </w:pPr>
            <w:r>
              <w:t>Не соблюден порядок ведения и внесения изменений в план-график закупок, в частности:</w:t>
            </w:r>
          </w:p>
          <w:p w:rsidR="00FD365D" w:rsidRDefault="00FD365D" w:rsidP="00E6546B">
            <w:pPr>
              <w:ind w:firstLine="634"/>
              <w:jc w:val="both"/>
            </w:pPr>
            <w:r>
              <w:t xml:space="preserve">1) внесение изменений в план-график по каждому объекту закупки осуществлено </w:t>
            </w:r>
            <w:proofErr w:type="gramStart"/>
            <w:r>
              <w:t>позднее</w:t>
            </w:r>
            <w:proofErr w:type="gramEnd"/>
            <w:r>
              <w:t xml:space="preserve"> чем за 10 дней до дня размещения в единой информационной системе извещения об осуществлении закупки или направления приглашения принять участие в определении поставщика (подрядчика, исполнителя) закрытым способом;</w:t>
            </w:r>
          </w:p>
          <w:p w:rsidR="00FD365D" w:rsidRDefault="00FD365D" w:rsidP="00E6546B">
            <w:pPr>
              <w:ind w:firstLine="634"/>
              <w:jc w:val="both"/>
            </w:pPr>
            <w:r>
              <w:t>2) в</w:t>
            </w:r>
            <w:r w:rsidRPr="00A15C23">
              <w:t xml:space="preserve"> плане</w:t>
            </w:r>
            <w:r>
              <w:t>-графике</w:t>
            </w:r>
            <w:r w:rsidRPr="00A15C23">
              <w:t xml:space="preserve"> закупок отсутствуют осуществляемые заказчиком закупки</w:t>
            </w:r>
            <w:r>
              <w:t>;</w:t>
            </w:r>
          </w:p>
          <w:p w:rsidR="00FD365D" w:rsidRDefault="00FD365D" w:rsidP="00E6546B">
            <w:pPr>
              <w:ind w:firstLine="634"/>
              <w:jc w:val="both"/>
            </w:pPr>
            <w:r>
              <w:t xml:space="preserve">3) </w:t>
            </w:r>
            <w:r w:rsidRPr="00A115FA">
              <w:t>план</w:t>
            </w:r>
            <w:r>
              <w:t>-график</w:t>
            </w:r>
            <w:r w:rsidRPr="00A115FA">
              <w:t xml:space="preserve"> закупок не соответству</w:t>
            </w:r>
            <w:r>
              <w:t>е</w:t>
            </w:r>
            <w:r w:rsidRPr="00A115FA">
              <w:t>т план</w:t>
            </w:r>
            <w:r>
              <w:t xml:space="preserve">у </w:t>
            </w:r>
            <w:r w:rsidRPr="00A115FA">
              <w:t>закупок</w:t>
            </w:r>
          </w:p>
        </w:tc>
        <w:tc>
          <w:tcPr>
            <w:tcW w:w="3669" w:type="dxa"/>
          </w:tcPr>
          <w:p w:rsidR="00FD365D" w:rsidRPr="00A15C23" w:rsidRDefault="00FD365D" w:rsidP="00E6546B">
            <w:pPr>
              <w:autoSpaceDE w:val="0"/>
              <w:autoSpaceDN w:val="0"/>
              <w:adjustRightInd w:val="0"/>
              <w:jc w:val="both"/>
            </w:pPr>
            <w:r>
              <w:lastRenderedPageBreak/>
              <w:t>План-график  разрабатывается ежегодно на один год и утверждается в течение 10 рабочих дней после получения заказчиком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Pr="002B4510" w:rsidRDefault="00FD365D" w:rsidP="00E6546B">
            <w:pPr>
              <w:jc w:val="both"/>
            </w:pPr>
          </w:p>
        </w:tc>
      </w:tr>
      <w:tr w:rsidR="00FD365D" w:rsidRPr="002F4C84" w:rsidTr="00E6546B">
        <w:tc>
          <w:tcPr>
            <w:tcW w:w="16098" w:type="dxa"/>
            <w:gridSpan w:val="5"/>
          </w:tcPr>
          <w:p w:rsidR="00FD365D" w:rsidRPr="00E63F93" w:rsidRDefault="00FD365D" w:rsidP="00E6546B">
            <w:pPr>
              <w:jc w:val="center"/>
              <w:rPr>
                <w:b/>
              </w:rPr>
            </w:pPr>
            <w:r w:rsidRPr="00E63F93">
              <w:rPr>
                <w:b/>
              </w:rPr>
              <w:lastRenderedPageBreak/>
              <w:t>2.3.  Обоснование закупки</w:t>
            </w:r>
          </w:p>
        </w:tc>
      </w:tr>
      <w:tr w:rsidR="00FD365D" w:rsidRPr="002B4510" w:rsidTr="00E6546B">
        <w:tc>
          <w:tcPr>
            <w:tcW w:w="851" w:type="dxa"/>
          </w:tcPr>
          <w:p w:rsidR="00FD365D" w:rsidRPr="002B4510" w:rsidRDefault="00FD365D" w:rsidP="00544D60">
            <w:pPr>
              <w:jc w:val="both"/>
            </w:pPr>
            <w:r>
              <w:t>2.</w:t>
            </w:r>
            <w:r w:rsidR="00544D60">
              <w:rPr>
                <w:lang w:val="en-US"/>
              </w:rPr>
              <w:t>3</w:t>
            </w:r>
            <w:r>
              <w:t>.1</w:t>
            </w:r>
          </w:p>
        </w:tc>
        <w:tc>
          <w:tcPr>
            <w:tcW w:w="2518" w:type="dxa"/>
          </w:tcPr>
          <w:p w:rsidR="00FD365D" w:rsidRDefault="00FD365D" w:rsidP="00E6546B">
            <w:r>
              <w:t>Проверить н</w:t>
            </w:r>
            <w:r w:rsidRPr="00091FB9">
              <w:t xml:space="preserve">аличие обоснования </w:t>
            </w:r>
            <w:r>
              <w:t>закупки</w:t>
            </w:r>
          </w:p>
          <w:p w:rsidR="00FD365D" w:rsidRPr="005F2A51" w:rsidRDefault="00FD365D" w:rsidP="00E6546B">
            <w:pPr>
              <w:autoSpaceDE w:val="0"/>
              <w:autoSpaceDN w:val="0"/>
              <w:adjustRightInd w:val="0"/>
              <w:ind w:firstLine="540"/>
            </w:pPr>
            <w:r>
              <w:t xml:space="preserve"> </w:t>
            </w:r>
          </w:p>
        </w:tc>
        <w:tc>
          <w:tcPr>
            <w:tcW w:w="3104" w:type="dxa"/>
          </w:tcPr>
          <w:p w:rsidR="00FD365D" w:rsidRDefault="00FD365D" w:rsidP="00E6546B">
            <w:r>
              <w:t>С</w:t>
            </w:r>
            <w:r w:rsidRPr="00091FB9">
              <w:t>тать</w:t>
            </w:r>
            <w:r>
              <w:t>и</w:t>
            </w:r>
            <w:r w:rsidRPr="00091FB9">
              <w:t xml:space="preserve"> 18, </w:t>
            </w:r>
            <w:r>
              <w:t xml:space="preserve">22, </w:t>
            </w:r>
            <w:r w:rsidRPr="00091FB9">
              <w:t>93</w:t>
            </w:r>
            <w:r>
              <w:t xml:space="preserve"> </w:t>
            </w:r>
          </w:p>
          <w:p w:rsidR="00FD365D" w:rsidRDefault="00FD365D" w:rsidP="00E6546B">
            <w:r w:rsidRPr="00091FB9">
              <w:t>Закона</w:t>
            </w:r>
            <w:r>
              <w:t xml:space="preserve"> </w:t>
            </w:r>
            <w:r w:rsidRPr="00091FB9">
              <w:t>№ 44-Ф</w:t>
            </w:r>
            <w:r>
              <w:t>З,</w:t>
            </w:r>
          </w:p>
          <w:p w:rsidR="00FD365D" w:rsidRDefault="00FD365D" w:rsidP="00E6546B">
            <w:r>
              <w:t>п</w:t>
            </w:r>
            <w:r w:rsidRPr="00BE04D9">
              <w:t xml:space="preserve">остановление Правительства </w:t>
            </w:r>
            <w:r>
              <w:t xml:space="preserve">Российской Федерации </w:t>
            </w:r>
            <w:r w:rsidRPr="00BE04D9">
              <w:t>от 13</w:t>
            </w:r>
            <w:r>
              <w:t>.01.</w:t>
            </w:r>
            <w:r w:rsidRPr="00BE04D9">
              <w:t>2014  № 19</w:t>
            </w:r>
            <w:r>
              <w:t>,</w:t>
            </w:r>
          </w:p>
          <w:p w:rsidR="00FD365D" w:rsidRPr="005F2A51" w:rsidRDefault="00FD365D" w:rsidP="00E6546B">
            <w:r>
              <w:t>п</w:t>
            </w:r>
            <w:r w:rsidRPr="00041F1E">
              <w:t>риказ</w:t>
            </w:r>
            <w:r>
              <w:t xml:space="preserve"> </w:t>
            </w:r>
            <w:r w:rsidRPr="00041F1E">
              <w:t>Минэкономразвития России от 2</w:t>
            </w:r>
            <w:r>
              <w:t>.10.</w:t>
            </w:r>
            <w:r w:rsidRPr="00041F1E">
              <w:t>2013  № 567</w:t>
            </w:r>
          </w:p>
        </w:tc>
        <w:tc>
          <w:tcPr>
            <w:tcW w:w="5956" w:type="dxa"/>
          </w:tcPr>
          <w:p w:rsidR="00FD365D" w:rsidRDefault="00FD365D" w:rsidP="00E6546B">
            <w:pPr>
              <w:jc w:val="both"/>
            </w:pPr>
            <w:r>
              <w:t>Отсутствует обоснование закупки</w:t>
            </w:r>
          </w:p>
          <w:p w:rsidR="00FD365D" w:rsidRDefault="00FD365D" w:rsidP="00E6546B">
            <w:pPr>
              <w:jc w:val="both"/>
            </w:pPr>
          </w:p>
          <w:p w:rsidR="00FD365D" w:rsidRPr="005F2A51" w:rsidRDefault="00FD365D" w:rsidP="00E6546B">
            <w:pPr>
              <w:jc w:val="both"/>
            </w:pPr>
          </w:p>
        </w:tc>
        <w:tc>
          <w:tcPr>
            <w:tcW w:w="3669" w:type="dxa"/>
          </w:tcPr>
          <w:p w:rsidR="00FD365D" w:rsidRPr="002B4510" w:rsidRDefault="00FD365D" w:rsidP="00E6546B">
            <w:pPr>
              <w:jc w:val="both"/>
            </w:pPr>
          </w:p>
        </w:tc>
      </w:tr>
      <w:tr w:rsidR="00FD365D" w:rsidRPr="002B4510" w:rsidTr="00E6546B">
        <w:tc>
          <w:tcPr>
            <w:tcW w:w="851" w:type="dxa"/>
          </w:tcPr>
          <w:p w:rsidR="00FD365D" w:rsidRPr="00544D60" w:rsidRDefault="00FD365D" w:rsidP="00544D60">
            <w:pPr>
              <w:jc w:val="both"/>
              <w:rPr>
                <w:lang w:val="en-US"/>
              </w:rPr>
            </w:pPr>
            <w:r>
              <w:t>2.</w:t>
            </w:r>
            <w:r w:rsidR="00544D60">
              <w:rPr>
                <w:lang w:val="en-US"/>
              </w:rPr>
              <w:t>3</w:t>
            </w:r>
            <w:r>
              <w:t>.</w:t>
            </w:r>
            <w:r w:rsidR="00544D60">
              <w:rPr>
                <w:lang w:val="en-US"/>
              </w:rPr>
              <w:t>2</w:t>
            </w:r>
          </w:p>
        </w:tc>
        <w:tc>
          <w:tcPr>
            <w:tcW w:w="2518" w:type="dxa"/>
          </w:tcPr>
          <w:p w:rsidR="00FD365D" w:rsidRPr="00FF7751" w:rsidRDefault="00FD365D" w:rsidP="00E6546B">
            <w:r>
              <w:t>О</w:t>
            </w:r>
            <w:r w:rsidRPr="00091FB9">
              <w:t>босновани</w:t>
            </w:r>
            <w:r>
              <w:t>е</w:t>
            </w:r>
            <w:r w:rsidRPr="00091FB9">
              <w:t xml:space="preserve"> начально</w:t>
            </w:r>
            <w:r>
              <w:t>й (максимальной) цены контракта, цены контракта, заключаемого с единственным поставщиком в плане-</w:t>
            </w:r>
            <w:r>
              <w:lastRenderedPageBreak/>
              <w:t>графике закупок</w:t>
            </w:r>
          </w:p>
        </w:tc>
        <w:tc>
          <w:tcPr>
            <w:tcW w:w="3104" w:type="dxa"/>
          </w:tcPr>
          <w:p w:rsidR="00FD365D" w:rsidRDefault="00FD365D" w:rsidP="00E6546B">
            <w:r w:rsidRPr="005F2A51">
              <w:lastRenderedPageBreak/>
              <w:t>Статьи</w:t>
            </w:r>
            <w:r>
              <w:t xml:space="preserve"> 18, 22 </w:t>
            </w:r>
          </w:p>
          <w:p w:rsidR="00FD365D" w:rsidRPr="005A62E3" w:rsidRDefault="00FD365D" w:rsidP="00E6546B">
            <w:r w:rsidRPr="005F2A51">
              <w:t>Закона</w:t>
            </w:r>
            <w:r>
              <w:t xml:space="preserve"> </w:t>
            </w:r>
            <w:r w:rsidRPr="005F2A51">
              <w:t>№ 44-ФЗ</w:t>
            </w:r>
          </w:p>
        </w:tc>
        <w:tc>
          <w:tcPr>
            <w:tcW w:w="5956" w:type="dxa"/>
          </w:tcPr>
          <w:p w:rsidR="00FD365D" w:rsidRDefault="00FD365D" w:rsidP="00E6546B">
            <w:pPr>
              <w:jc w:val="both"/>
            </w:pPr>
            <w:r>
              <w:t xml:space="preserve">При обосновании </w:t>
            </w:r>
            <w:r w:rsidRPr="00091FB9">
              <w:t>начально</w:t>
            </w:r>
            <w:r>
              <w:t xml:space="preserve">й (максимальной) цены контракта, цены контракта, заключаемого с </w:t>
            </w:r>
            <w:r w:rsidRPr="00202F9F">
              <w:t>единственным поставщиком (подрядчиком, исполнителем),</w:t>
            </w:r>
            <w:r>
              <w:t xml:space="preserve"> не соблюдены требования по применению установленных методов определения </w:t>
            </w:r>
            <w:r w:rsidRPr="008D7D2A">
              <w:t>начальн</w:t>
            </w:r>
            <w:r>
              <w:t>ой</w:t>
            </w:r>
            <w:r w:rsidRPr="008D7D2A">
              <w:t xml:space="preserve"> (максимальн</w:t>
            </w:r>
            <w:r>
              <w:t>ой</w:t>
            </w:r>
            <w:r w:rsidRPr="008D7D2A">
              <w:t>) цен</w:t>
            </w:r>
            <w:r>
              <w:t>ы контракта:</w:t>
            </w:r>
          </w:p>
          <w:p w:rsidR="00FD365D" w:rsidRPr="00202F9F" w:rsidRDefault="00FD365D" w:rsidP="00E6546B">
            <w:pPr>
              <w:autoSpaceDE w:val="0"/>
              <w:autoSpaceDN w:val="0"/>
              <w:adjustRightInd w:val="0"/>
              <w:ind w:firstLine="540"/>
              <w:jc w:val="both"/>
            </w:pPr>
            <w:r>
              <w:t xml:space="preserve">1) метод сопоставимых рыночных цен (анализа рынка) </w:t>
            </w:r>
            <w:r w:rsidRPr="00202F9F">
              <w:t>– приоритетный метод;</w:t>
            </w:r>
          </w:p>
          <w:p w:rsidR="00FD365D" w:rsidRDefault="00FD365D" w:rsidP="00E6546B">
            <w:pPr>
              <w:autoSpaceDE w:val="0"/>
              <w:autoSpaceDN w:val="0"/>
              <w:adjustRightInd w:val="0"/>
              <w:ind w:firstLine="540"/>
              <w:jc w:val="both"/>
            </w:pPr>
            <w:r>
              <w:lastRenderedPageBreak/>
              <w:t>2) нормативный метод;</w:t>
            </w:r>
          </w:p>
          <w:p w:rsidR="00FD365D" w:rsidRDefault="00FD365D" w:rsidP="00E6546B">
            <w:pPr>
              <w:autoSpaceDE w:val="0"/>
              <w:autoSpaceDN w:val="0"/>
              <w:adjustRightInd w:val="0"/>
              <w:ind w:firstLine="540"/>
              <w:jc w:val="both"/>
            </w:pPr>
            <w:r>
              <w:t>3) тарифный метод;</w:t>
            </w:r>
          </w:p>
          <w:p w:rsidR="00FD365D" w:rsidRDefault="00FD365D" w:rsidP="00E6546B">
            <w:pPr>
              <w:autoSpaceDE w:val="0"/>
              <w:autoSpaceDN w:val="0"/>
              <w:adjustRightInd w:val="0"/>
              <w:ind w:firstLine="540"/>
              <w:jc w:val="both"/>
            </w:pPr>
            <w:r>
              <w:t>4) проектно-сметный метод;</w:t>
            </w:r>
          </w:p>
          <w:p w:rsidR="00FD365D" w:rsidRDefault="00FD365D" w:rsidP="00E6546B">
            <w:pPr>
              <w:autoSpaceDE w:val="0"/>
              <w:autoSpaceDN w:val="0"/>
              <w:adjustRightInd w:val="0"/>
              <w:ind w:firstLine="540"/>
              <w:jc w:val="both"/>
            </w:pPr>
            <w:r>
              <w:t>5) затратный метод.</w:t>
            </w:r>
          </w:p>
          <w:p w:rsidR="00FD365D" w:rsidRPr="00A15C23" w:rsidRDefault="00FD365D" w:rsidP="00E6546B">
            <w:pPr>
              <w:autoSpaceDE w:val="0"/>
              <w:autoSpaceDN w:val="0"/>
              <w:adjustRightInd w:val="0"/>
              <w:ind w:hanging="12"/>
              <w:jc w:val="both"/>
            </w:pPr>
            <w:proofErr w:type="gramStart"/>
            <w:r>
              <w:t xml:space="preserve">При анализе </w:t>
            </w:r>
            <w:r w:rsidRPr="00D8398E">
              <w:t>начальн</w:t>
            </w:r>
            <w:r>
              <w:t xml:space="preserve">ых </w:t>
            </w:r>
            <w:r w:rsidRPr="00D8398E">
              <w:t>(максимальн</w:t>
            </w:r>
            <w:r>
              <w:t>ых</w:t>
            </w:r>
            <w:r w:rsidRPr="00D8398E">
              <w:t>) цен контракт</w:t>
            </w:r>
            <w:r>
              <w:t xml:space="preserve">ов, </w:t>
            </w:r>
            <w:r w:rsidRPr="00260268">
              <w:t>установленны</w:t>
            </w:r>
            <w:r>
              <w:t xml:space="preserve">х </w:t>
            </w:r>
            <w:r w:rsidRPr="00260268">
              <w:t>другими заказчиками на однородные</w:t>
            </w:r>
            <w:r>
              <w:t xml:space="preserve"> (идентичные)</w:t>
            </w:r>
            <w:r w:rsidRPr="00260268">
              <w:t xml:space="preserve"> товары, работы, услуги</w:t>
            </w:r>
            <w:r>
              <w:t xml:space="preserve">, выявляется превышение </w:t>
            </w:r>
            <w:r w:rsidRPr="00091FB9">
              <w:t>начально</w:t>
            </w:r>
            <w:r>
              <w:t xml:space="preserve">й (максимальной) цены контракта по сравнению со </w:t>
            </w:r>
            <w:r w:rsidRPr="00260268">
              <w:t>средни</w:t>
            </w:r>
            <w:r>
              <w:t>ми</w:t>
            </w:r>
            <w:r w:rsidRPr="00260268">
              <w:t xml:space="preserve"> цен</w:t>
            </w:r>
            <w:r>
              <w:t>ами</w:t>
            </w:r>
            <w:r w:rsidRPr="00260268">
              <w:t xml:space="preserve"> контрактов, установленных другими заказчиками на однородные</w:t>
            </w:r>
            <w:r>
              <w:t xml:space="preserve"> (идентичные)</w:t>
            </w:r>
            <w:r w:rsidRPr="00260268">
              <w:t xml:space="preserve"> товары, работы, услуги</w:t>
            </w:r>
            <w:proofErr w:type="gramEnd"/>
          </w:p>
        </w:tc>
        <w:tc>
          <w:tcPr>
            <w:tcW w:w="3669" w:type="dxa"/>
          </w:tcPr>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Pr="002B4510" w:rsidRDefault="00FD365D" w:rsidP="00E6546B">
            <w:pPr>
              <w:jc w:val="both"/>
            </w:pPr>
            <w:r>
              <w:t>Заказчиком выбираются «подходящие» контракты. Контракты с низкими ценами игнорируются</w:t>
            </w:r>
          </w:p>
        </w:tc>
      </w:tr>
      <w:tr w:rsidR="00FD365D" w:rsidRPr="002B4510" w:rsidTr="00E6546B">
        <w:tc>
          <w:tcPr>
            <w:tcW w:w="851" w:type="dxa"/>
          </w:tcPr>
          <w:p w:rsidR="00FD365D" w:rsidRPr="00544D60" w:rsidRDefault="00FD365D" w:rsidP="00544D60">
            <w:pPr>
              <w:jc w:val="both"/>
              <w:rPr>
                <w:lang w:val="en-US"/>
              </w:rPr>
            </w:pPr>
            <w:r>
              <w:lastRenderedPageBreak/>
              <w:t>2.3.</w:t>
            </w:r>
            <w:r w:rsidR="00544D60">
              <w:rPr>
                <w:lang w:val="en-US"/>
              </w:rPr>
              <w:t>3</w:t>
            </w:r>
          </w:p>
        </w:tc>
        <w:tc>
          <w:tcPr>
            <w:tcW w:w="2518" w:type="dxa"/>
          </w:tcPr>
          <w:p w:rsidR="00FD365D" w:rsidRPr="0049033F" w:rsidRDefault="00FD365D" w:rsidP="00E6546B">
            <w:r w:rsidRPr="0049033F">
              <w:t>Проверить обоснованность и законность выбора конкурентного способа определения поставщика (подрядчика, исполнителя):</w:t>
            </w:r>
          </w:p>
          <w:p w:rsidR="00FD365D" w:rsidRPr="0049033F" w:rsidRDefault="00FD365D" w:rsidP="00E6546B">
            <w:pPr>
              <w:ind w:firstLine="176"/>
            </w:pPr>
            <w:r>
              <w:t>1) открытый конкурс;</w:t>
            </w:r>
          </w:p>
          <w:p w:rsidR="00FD365D" w:rsidRPr="0049033F" w:rsidRDefault="00FD365D" w:rsidP="00E6546B">
            <w:pPr>
              <w:ind w:firstLine="176"/>
            </w:pPr>
            <w:r>
              <w:t xml:space="preserve">2) </w:t>
            </w:r>
            <w:r w:rsidRPr="0049033F">
              <w:t xml:space="preserve">конкурс с ограниченным </w:t>
            </w:r>
            <w:r>
              <w:t>участием;</w:t>
            </w:r>
          </w:p>
          <w:p w:rsidR="00FD365D" w:rsidRPr="0049033F" w:rsidRDefault="00FD365D" w:rsidP="00E6546B">
            <w:pPr>
              <w:ind w:firstLine="176"/>
            </w:pPr>
            <w:r>
              <w:t>3) двухэтапный конкурс;</w:t>
            </w:r>
            <w:r w:rsidRPr="0049033F">
              <w:t xml:space="preserve"> </w:t>
            </w:r>
          </w:p>
          <w:p w:rsidR="00FD365D" w:rsidRPr="0049033F" w:rsidRDefault="00FD365D" w:rsidP="00E6546B">
            <w:pPr>
              <w:ind w:firstLine="176"/>
            </w:pPr>
            <w:r>
              <w:t>4) аукцион в электронной форме;</w:t>
            </w:r>
          </w:p>
          <w:p w:rsidR="00FD365D" w:rsidRPr="0049033F" w:rsidRDefault="00FD365D" w:rsidP="00E6546B">
            <w:pPr>
              <w:ind w:firstLine="176"/>
            </w:pPr>
            <w:r>
              <w:t xml:space="preserve">5) </w:t>
            </w:r>
            <w:r w:rsidRPr="0049033F">
              <w:t xml:space="preserve">закрытые способы определения поставщиков (подрядчиков, </w:t>
            </w:r>
            <w:r>
              <w:t>исполнителей);</w:t>
            </w:r>
          </w:p>
          <w:p w:rsidR="00FD365D" w:rsidRPr="0049033F" w:rsidRDefault="00FD365D" w:rsidP="00E6546B">
            <w:pPr>
              <w:ind w:firstLine="176"/>
            </w:pPr>
            <w:r>
              <w:lastRenderedPageBreak/>
              <w:t>6) запрос котировок;</w:t>
            </w:r>
          </w:p>
          <w:p w:rsidR="00FD365D" w:rsidRPr="0049033F" w:rsidRDefault="00FD365D" w:rsidP="00E6546B">
            <w:pPr>
              <w:ind w:firstLine="176"/>
            </w:pPr>
            <w:r>
              <w:t xml:space="preserve">7) </w:t>
            </w:r>
            <w:r w:rsidRPr="0049033F">
              <w:t>запрос предложений</w:t>
            </w:r>
          </w:p>
        </w:tc>
        <w:tc>
          <w:tcPr>
            <w:tcW w:w="3104" w:type="dxa"/>
          </w:tcPr>
          <w:p w:rsidR="00FD365D" w:rsidRDefault="00FD365D" w:rsidP="00E6546B">
            <w:r w:rsidRPr="0049033F">
              <w:lastRenderedPageBreak/>
              <w:t>Статьи 18, 21, 24, 48, 49, 56, 57, 59, 63, 72, 74</w:t>
            </w:r>
            <w:r>
              <w:t xml:space="preserve"> - </w:t>
            </w:r>
            <w:r w:rsidRPr="0049033F">
              <w:t>76, 82,</w:t>
            </w:r>
            <w:r>
              <w:t xml:space="preserve"> </w:t>
            </w:r>
            <w:r w:rsidRPr="0049033F">
              <w:t xml:space="preserve">83, </w:t>
            </w:r>
            <w:r>
              <w:t xml:space="preserve">84 - 92 </w:t>
            </w:r>
            <w:r w:rsidRPr="0049033F">
              <w:t>Закона</w:t>
            </w:r>
            <w:r>
              <w:t xml:space="preserve"> </w:t>
            </w:r>
            <w:r w:rsidRPr="0049033F">
              <w:t xml:space="preserve">№ 44-ФЗ, </w:t>
            </w:r>
          </w:p>
          <w:p w:rsidR="00FD365D" w:rsidRPr="0049033F" w:rsidRDefault="00FD365D" w:rsidP="00E6546B">
            <w:r w:rsidRPr="0049033F">
              <w:t xml:space="preserve">статья 18 Закона № 135-ФЗ, </w:t>
            </w:r>
          </w:p>
          <w:p w:rsidR="00FD365D" w:rsidRDefault="00FD365D" w:rsidP="00E6546B">
            <w:r w:rsidRPr="0049033F">
              <w:t>постановление Правительства Р</w:t>
            </w:r>
            <w:r>
              <w:t xml:space="preserve">оссийской Федерации </w:t>
            </w:r>
            <w:r w:rsidRPr="0049033F">
              <w:t>от 28</w:t>
            </w:r>
            <w:r>
              <w:t>.11.</w:t>
            </w:r>
            <w:r w:rsidRPr="0049033F">
              <w:t xml:space="preserve"> </w:t>
            </w:r>
            <w:r>
              <w:t xml:space="preserve">013 </w:t>
            </w:r>
          </w:p>
          <w:p w:rsidR="00FD365D" w:rsidRPr="0049033F" w:rsidRDefault="00FD365D" w:rsidP="00E6546B">
            <w:r w:rsidRPr="0049033F">
              <w:t xml:space="preserve"> № 1089,</w:t>
            </w:r>
          </w:p>
          <w:p w:rsidR="00FD365D" w:rsidRDefault="00FD365D" w:rsidP="00E6546B">
            <w:r w:rsidRPr="0049033F">
              <w:t>распоряжение</w:t>
            </w:r>
            <w:r>
              <w:t xml:space="preserve"> </w:t>
            </w:r>
            <w:r w:rsidRPr="0049033F">
              <w:t>Правительства Р</w:t>
            </w:r>
            <w:r>
              <w:t xml:space="preserve">оссийской Федерации </w:t>
            </w:r>
            <w:r w:rsidRPr="0049033F">
              <w:t>от 31</w:t>
            </w:r>
            <w:r>
              <w:t>.10.2013</w:t>
            </w:r>
          </w:p>
          <w:p w:rsidR="00FD365D" w:rsidRPr="0049033F" w:rsidRDefault="00FD365D" w:rsidP="00E6546B">
            <w:r>
              <w:t xml:space="preserve"> </w:t>
            </w:r>
            <w:r w:rsidRPr="0049033F">
              <w:t>№ 2019-р,</w:t>
            </w:r>
          </w:p>
          <w:p w:rsidR="00FD365D" w:rsidRPr="0049033F" w:rsidRDefault="00FD365D" w:rsidP="00E6546B">
            <w:r w:rsidRPr="0049033F">
              <w:t>распоряжение</w:t>
            </w:r>
          </w:p>
          <w:p w:rsidR="00FD365D" w:rsidRPr="0049033F" w:rsidRDefault="00FD365D" w:rsidP="00E6546B">
            <w:r w:rsidRPr="0049033F">
              <w:t>Правительства Р</w:t>
            </w:r>
            <w:r>
              <w:t xml:space="preserve">оссийской Федерации </w:t>
            </w:r>
            <w:r w:rsidRPr="0049033F">
              <w:t>от 30</w:t>
            </w:r>
            <w:r>
              <w:t>.09.</w:t>
            </w:r>
            <w:r w:rsidRPr="0049033F">
              <w:t>2013  № 1765-р,</w:t>
            </w:r>
          </w:p>
          <w:p w:rsidR="00FD365D" w:rsidRPr="0049033F" w:rsidRDefault="00FD365D" w:rsidP="00E6546B">
            <w:r w:rsidRPr="0049033F">
              <w:t>приказ Минэкономразвития России от 13</w:t>
            </w:r>
            <w:r>
              <w:t>.09.</w:t>
            </w:r>
            <w:r w:rsidRPr="0049033F">
              <w:t>2013 № 537</w:t>
            </w:r>
          </w:p>
        </w:tc>
        <w:tc>
          <w:tcPr>
            <w:tcW w:w="5956" w:type="dxa"/>
          </w:tcPr>
          <w:p w:rsidR="00FD365D" w:rsidRPr="0049033F" w:rsidRDefault="00FD365D" w:rsidP="00E6546B">
            <w:pPr>
              <w:jc w:val="both"/>
            </w:pPr>
            <w:r w:rsidRPr="0049033F">
              <w:t>Выбранный способ не соответствует Закону № 44-ФЗ, Закону № 135-ФЗ, в частности:</w:t>
            </w:r>
          </w:p>
          <w:p w:rsidR="00FD365D" w:rsidRPr="0049033F" w:rsidRDefault="00FD365D" w:rsidP="00E6546B">
            <w:pPr>
              <w:autoSpaceDE w:val="0"/>
              <w:autoSpaceDN w:val="0"/>
              <w:adjustRightInd w:val="0"/>
              <w:ind w:firstLine="555"/>
              <w:jc w:val="both"/>
            </w:pPr>
            <w:r w:rsidRPr="0049033F">
              <w:t xml:space="preserve">1) объект закупки включен в </w:t>
            </w:r>
            <w:hyperlink r:id="rId18" w:history="1">
              <w:r w:rsidRPr="0049033F">
                <w:t>перечень</w:t>
              </w:r>
            </w:hyperlink>
            <w:r w:rsidRPr="0049033F">
              <w:t xml:space="preserve"> товаров, работ, услуг, в соответствии с которым заказчик обязан проводить только аукцион в электронной форме;</w:t>
            </w: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r w:rsidRPr="0049033F">
              <w:t>2) конкурс с ограниченным участием проведен в случаях, не установленных частью 2 статьи 56 Закона</w:t>
            </w:r>
            <w:r>
              <w:t xml:space="preserve"> № 44-ФЗ, либо не проведен</w:t>
            </w:r>
            <w:r w:rsidRPr="0049033F">
              <w:t xml:space="preserve"> в случае</w:t>
            </w:r>
            <w:r>
              <w:t>,</w:t>
            </w:r>
            <w:r w:rsidRPr="0049033F">
              <w:t xml:space="preserve"> если закупка должна быть осуществлена путем проведения  </w:t>
            </w:r>
            <w:r w:rsidRPr="0049033F">
              <w:lastRenderedPageBreak/>
              <w:t>конкурса с ограниченным участием</w:t>
            </w:r>
            <w:r>
              <w:t>;</w:t>
            </w: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r w:rsidRPr="0049033F">
              <w:t>3) двухэтапный конкурс проведен в случаях, не установленных частью 2 статьи 57 Законом № 44-ФЗ</w:t>
            </w:r>
            <w:r>
              <w:t>;</w:t>
            </w: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555"/>
              <w:jc w:val="both"/>
            </w:pPr>
          </w:p>
          <w:p w:rsidR="00FD365D" w:rsidRPr="0049033F" w:rsidRDefault="00FD365D" w:rsidP="00E6546B">
            <w:pPr>
              <w:autoSpaceDE w:val="0"/>
              <w:autoSpaceDN w:val="0"/>
              <w:adjustRightInd w:val="0"/>
              <w:ind w:firstLine="634"/>
              <w:jc w:val="both"/>
            </w:pPr>
            <w:r w:rsidRPr="0049033F">
              <w:t>4) осуществление закупки п</w:t>
            </w:r>
            <w:r>
              <w:t xml:space="preserve">утем запроса </w:t>
            </w:r>
            <w:r>
              <w:lastRenderedPageBreak/>
              <w:t>котировок в случае,</w:t>
            </w:r>
            <w:r w:rsidRPr="0049033F">
              <w:t xml:space="preserve"> если начальная (максимальная) цена контракта превышает 500 тыс. рублей;</w:t>
            </w:r>
          </w:p>
          <w:p w:rsidR="00FD365D" w:rsidRPr="0049033F" w:rsidRDefault="00FD365D" w:rsidP="00E6546B">
            <w:pPr>
              <w:ind w:firstLine="603"/>
              <w:jc w:val="both"/>
            </w:pPr>
          </w:p>
          <w:p w:rsidR="00FD365D" w:rsidRPr="0049033F" w:rsidRDefault="00FD365D" w:rsidP="00E6546B">
            <w:pPr>
              <w:ind w:firstLine="603"/>
              <w:jc w:val="both"/>
            </w:pPr>
          </w:p>
          <w:p w:rsidR="00FD365D" w:rsidRPr="0049033F" w:rsidRDefault="00FD365D" w:rsidP="00E6546B">
            <w:pPr>
              <w:ind w:firstLine="603"/>
              <w:jc w:val="both"/>
            </w:pPr>
          </w:p>
          <w:p w:rsidR="00FD365D" w:rsidRPr="0049033F" w:rsidRDefault="00FD365D" w:rsidP="00E6546B">
            <w:pPr>
              <w:ind w:firstLine="603"/>
              <w:jc w:val="both"/>
            </w:pPr>
          </w:p>
          <w:p w:rsidR="00FD365D" w:rsidRPr="0049033F" w:rsidRDefault="00FD365D" w:rsidP="00E6546B">
            <w:pPr>
              <w:ind w:firstLine="603"/>
              <w:jc w:val="both"/>
            </w:pPr>
          </w:p>
          <w:p w:rsidR="00FD365D" w:rsidRPr="0049033F" w:rsidRDefault="00FD365D" w:rsidP="00E6546B">
            <w:pPr>
              <w:ind w:firstLine="603"/>
              <w:jc w:val="both"/>
            </w:pPr>
          </w:p>
          <w:p w:rsidR="00FD365D" w:rsidRPr="0049033F" w:rsidRDefault="00FD365D" w:rsidP="00E6546B">
            <w:pPr>
              <w:ind w:firstLine="603"/>
              <w:jc w:val="both"/>
            </w:pPr>
          </w:p>
          <w:p w:rsidR="00FD365D" w:rsidRPr="0049033F" w:rsidRDefault="00FD365D" w:rsidP="00E6546B">
            <w:pPr>
              <w:ind w:firstLine="603"/>
              <w:jc w:val="both"/>
            </w:pPr>
          </w:p>
          <w:p w:rsidR="00FD365D" w:rsidRPr="0049033F" w:rsidRDefault="00FD365D" w:rsidP="00E6546B">
            <w:pPr>
              <w:ind w:firstLine="603"/>
              <w:jc w:val="both"/>
            </w:pPr>
            <w:r w:rsidRPr="0049033F">
              <w:t>5) совокупный годовой объем закупок, осуществляемых путем проведения запроса котировок, превышает 10 % объема средств, предусмотренных на все закупки заказчика в соответствии с планом-графиком и (или) 100 млн. рублей в год;</w:t>
            </w:r>
          </w:p>
          <w:p w:rsidR="00FD365D" w:rsidRPr="0049033F" w:rsidRDefault="00FD365D" w:rsidP="00E6546B">
            <w:pPr>
              <w:ind w:firstLine="603"/>
              <w:jc w:val="both"/>
            </w:pPr>
            <w:r w:rsidRPr="0049033F">
              <w:t>6) запрос предложений проведен в случаях, не установленных частью 2 статьи 83 Закон</w:t>
            </w:r>
            <w:r>
              <w:t>а</w:t>
            </w:r>
            <w:r w:rsidRPr="0049033F">
              <w:t xml:space="preserve"> № 44-ФЗ</w:t>
            </w:r>
            <w:r>
              <w:t>;</w:t>
            </w:r>
          </w:p>
          <w:p w:rsidR="00FD365D" w:rsidRPr="0049033F" w:rsidRDefault="00FD365D" w:rsidP="00E6546B">
            <w:pPr>
              <w:ind w:firstLine="603"/>
              <w:jc w:val="both"/>
            </w:pPr>
            <w:r w:rsidRPr="0049033F">
              <w:t>7) осуществление закупки финансовой услуги без проведения открытого конкурса или аукциона;</w:t>
            </w:r>
          </w:p>
          <w:p w:rsidR="00FD365D" w:rsidRPr="0049033F" w:rsidRDefault="00FD365D" w:rsidP="00E6546B">
            <w:pPr>
              <w:ind w:firstLine="634"/>
              <w:jc w:val="both"/>
            </w:pPr>
            <w:r w:rsidRPr="0049033F">
              <w:t>8) применение закрытых способов определения поставщиков (подрядчиков, исполнителей) в случаях, не установленных частью 2 статьи 84 Закона № 44-ФЗ (сведения о закупках не относятся к государственной тайне, закупка услуг для обеспечения судей и т.</w:t>
            </w:r>
            <w:r>
              <w:t xml:space="preserve"> </w:t>
            </w:r>
            <w:r w:rsidRPr="0049033F">
              <w:t>д.);</w:t>
            </w:r>
          </w:p>
          <w:p w:rsidR="00FD365D" w:rsidRPr="0049033F" w:rsidRDefault="00FD365D" w:rsidP="00E6546B">
            <w:pPr>
              <w:ind w:firstLine="634"/>
              <w:jc w:val="both"/>
            </w:pPr>
            <w:r w:rsidRPr="0049033F">
              <w:t>9) отсутствует согласование применения закрытых способов определения поставщиков (подрядчиков, исполнителей) с контрол</w:t>
            </w:r>
            <w:r>
              <w:t>ьным</w:t>
            </w:r>
            <w:r w:rsidRPr="0049033F">
              <w:t xml:space="preserve"> орган</w:t>
            </w:r>
            <w:r>
              <w:t>ом</w:t>
            </w:r>
          </w:p>
        </w:tc>
        <w:tc>
          <w:tcPr>
            <w:tcW w:w="3669" w:type="dxa"/>
          </w:tcPr>
          <w:p w:rsidR="00FD365D" w:rsidRPr="0049033F" w:rsidRDefault="00FD365D" w:rsidP="00E6546B">
            <w:pPr>
              <w:jc w:val="both"/>
            </w:pPr>
            <w:r>
              <w:lastRenderedPageBreak/>
              <w:t>В случае</w:t>
            </w:r>
            <w:proofErr w:type="gramStart"/>
            <w:r>
              <w:t>,</w:t>
            </w:r>
            <w:proofErr w:type="gramEnd"/>
            <w:r w:rsidRPr="0049033F">
              <w:t xml:space="preserve"> если в соответствии с Законом № 44-ФЗ закупка должна быть осуществлена путем проведения аукциона, а фактически была проведена путем проведения конкурса, разниц</w:t>
            </w:r>
            <w:r>
              <w:t>у</w:t>
            </w:r>
            <w:r w:rsidRPr="0049033F">
              <w:t xml:space="preserve"> между минимальным предложением из всех допущенных до участия в конкурсе заявок и ценой заключенного по результатам конкурса контракта можно рассматривать как признак неэффективного использования бюджетных средств</w:t>
            </w:r>
            <w:r>
              <w:t>.</w:t>
            </w:r>
          </w:p>
          <w:p w:rsidR="00FD365D" w:rsidRPr="0049033F" w:rsidRDefault="00FD365D" w:rsidP="00E6546B">
            <w:pPr>
              <w:autoSpaceDE w:val="0"/>
              <w:autoSpaceDN w:val="0"/>
              <w:adjustRightInd w:val="0"/>
              <w:jc w:val="both"/>
            </w:pPr>
            <w:r w:rsidRPr="0049033F">
              <w:t>Применяется в случае:</w:t>
            </w:r>
          </w:p>
          <w:p w:rsidR="00FD365D" w:rsidRPr="0049033F" w:rsidRDefault="00FD365D" w:rsidP="00E6546B">
            <w:pPr>
              <w:autoSpaceDE w:val="0"/>
              <w:autoSpaceDN w:val="0"/>
              <w:adjustRightInd w:val="0"/>
              <w:jc w:val="both"/>
            </w:pPr>
            <w:r w:rsidRPr="0049033F">
              <w:t xml:space="preserve">1) если поставки товаров (выполнение работ, оказание услуг) по причине их технической и (или) технологической сложности, инновационного, </w:t>
            </w:r>
            <w:r w:rsidRPr="0049033F">
              <w:lastRenderedPageBreak/>
              <w:t>высокотехнологичного или специализированного характера способны осуществить только поставщики (подрядчики, исполнители), имеющие н</w:t>
            </w:r>
            <w:r>
              <w:t>еобходимый уровень квалификации;</w:t>
            </w:r>
          </w:p>
          <w:p w:rsidR="00FD365D" w:rsidRPr="0049033F" w:rsidRDefault="00FD365D" w:rsidP="00E6546B">
            <w:pPr>
              <w:autoSpaceDE w:val="0"/>
              <w:autoSpaceDN w:val="0"/>
              <w:adjustRightInd w:val="0"/>
              <w:jc w:val="both"/>
            </w:pPr>
            <w:r w:rsidRPr="0049033F">
              <w:t>2) выполнения работ по сохранению объектов культурного наследия (памятников истории и культуры) народов Российской Федерации и т.</w:t>
            </w:r>
            <w:r>
              <w:t xml:space="preserve"> </w:t>
            </w:r>
            <w:r w:rsidRPr="0049033F">
              <w:t>д.</w:t>
            </w:r>
          </w:p>
          <w:p w:rsidR="00FD365D" w:rsidRDefault="00FD365D" w:rsidP="00E6546B">
            <w:pPr>
              <w:autoSpaceDE w:val="0"/>
              <w:autoSpaceDN w:val="0"/>
              <w:adjustRightInd w:val="0"/>
              <w:jc w:val="both"/>
            </w:pPr>
          </w:p>
          <w:p w:rsidR="00FD365D" w:rsidRPr="0049033F" w:rsidRDefault="00FD365D" w:rsidP="00E6546B">
            <w:pPr>
              <w:autoSpaceDE w:val="0"/>
              <w:autoSpaceDN w:val="0"/>
              <w:adjustRightInd w:val="0"/>
              <w:jc w:val="both"/>
            </w:pPr>
            <w:r w:rsidRPr="0049033F">
              <w:t xml:space="preserve">При заключении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w:t>
            </w:r>
            <w:proofErr w:type="spellStart"/>
            <w:r w:rsidRPr="0049033F">
              <w:t>энергосервисного</w:t>
            </w:r>
            <w:proofErr w:type="spellEnd"/>
            <w:r w:rsidRPr="0049033F">
              <w:t xml:space="preserve"> контракта, а также в целях создания произведения литературы или искусства, исполнения (как результата интеллектуальной деятельности)</w:t>
            </w:r>
            <w:r>
              <w:t>.</w:t>
            </w:r>
          </w:p>
          <w:p w:rsidR="00FD365D" w:rsidRPr="0049033F" w:rsidRDefault="00FD365D" w:rsidP="00E6546B">
            <w:pPr>
              <w:jc w:val="both"/>
            </w:pPr>
          </w:p>
          <w:p w:rsidR="00FD365D" w:rsidRPr="0049033F" w:rsidRDefault="00FD365D" w:rsidP="00E6546B">
            <w:pPr>
              <w:autoSpaceDE w:val="0"/>
              <w:autoSpaceDN w:val="0"/>
              <w:adjustRightInd w:val="0"/>
              <w:jc w:val="both"/>
              <w:outlineLvl w:val="0"/>
            </w:pPr>
            <w:r w:rsidRPr="0049033F">
              <w:t xml:space="preserve">За исключением случаев, предусмотренных статьей 82 Закона № 44-ФЗ (запрос котировок в целях оказания </w:t>
            </w:r>
            <w:r w:rsidRPr="0049033F">
              <w:lastRenderedPageBreak/>
              <w:t>гуманитарной помощи либо ликвидации последствий чрезвычайных ситуаций природного или техногенного характера проводится без ограничения цены контракта)</w:t>
            </w:r>
            <w:r>
              <w:t>.</w:t>
            </w:r>
          </w:p>
          <w:p w:rsidR="00FD365D" w:rsidRPr="0049033F" w:rsidRDefault="00FD365D" w:rsidP="00E6546B">
            <w:pPr>
              <w:jc w:val="both"/>
            </w:pPr>
          </w:p>
          <w:p w:rsidR="00FD365D" w:rsidRPr="0049033F" w:rsidRDefault="00FD365D" w:rsidP="00E6546B">
            <w:pPr>
              <w:jc w:val="both"/>
            </w:pPr>
          </w:p>
          <w:p w:rsidR="00FD365D" w:rsidRPr="0049033F" w:rsidRDefault="00FD365D" w:rsidP="00E6546B">
            <w:pPr>
              <w:jc w:val="both"/>
            </w:pPr>
          </w:p>
          <w:p w:rsidR="00FD365D" w:rsidRPr="0049033F" w:rsidRDefault="00FD365D" w:rsidP="00E6546B">
            <w:pPr>
              <w:jc w:val="both"/>
            </w:pPr>
          </w:p>
          <w:p w:rsidR="00FD365D" w:rsidRPr="0049033F" w:rsidRDefault="00FD365D" w:rsidP="00E6546B">
            <w:pPr>
              <w:jc w:val="both"/>
            </w:pPr>
          </w:p>
          <w:p w:rsidR="00FD365D" w:rsidRPr="0049033F" w:rsidRDefault="00FD365D" w:rsidP="00E6546B">
            <w:pPr>
              <w:jc w:val="both"/>
            </w:pPr>
          </w:p>
          <w:p w:rsidR="00FD365D" w:rsidRPr="0049033F" w:rsidRDefault="00FD365D" w:rsidP="00E6546B">
            <w:pPr>
              <w:jc w:val="both"/>
            </w:pPr>
          </w:p>
          <w:p w:rsidR="00FD365D" w:rsidRPr="0049033F" w:rsidRDefault="00FD365D" w:rsidP="00E6546B">
            <w:pPr>
              <w:jc w:val="both"/>
            </w:pPr>
          </w:p>
          <w:p w:rsidR="00FD365D" w:rsidRPr="0049033F" w:rsidRDefault="00FD365D" w:rsidP="00E6546B">
            <w:pPr>
              <w:jc w:val="both"/>
            </w:pPr>
            <w:r>
              <w:t>Д</w:t>
            </w:r>
            <w:r w:rsidRPr="0049033F">
              <w:t>ля ГРБС</w:t>
            </w:r>
          </w:p>
        </w:tc>
      </w:tr>
      <w:tr w:rsidR="00FD365D" w:rsidRPr="002B4510" w:rsidTr="00E6546B">
        <w:tc>
          <w:tcPr>
            <w:tcW w:w="851" w:type="dxa"/>
          </w:tcPr>
          <w:p w:rsidR="00FD365D" w:rsidRPr="00544D60" w:rsidRDefault="00FD365D" w:rsidP="00544D60">
            <w:pPr>
              <w:jc w:val="both"/>
              <w:rPr>
                <w:lang w:val="en-US"/>
              </w:rPr>
            </w:pPr>
            <w:r>
              <w:lastRenderedPageBreak/>
              <w:t>2.3.</w:t>
            </w:r>
            <w:r w:rsidR="00544D60">
              <w:rPr>
                <w:lang w:val="en-US"/>
              </w:rPr>
              <w:t>4</w:t>
            </w:r>
          </w:p>
        </w:tc>
        <w:tc>
          <w:tcPr>
            <w:tcW w:w="2518" w:type="dxa"/>
          </w:tcPr>
          <w:p w:rsidR="00FD365D" w:rsidRDefault="00FD365D" w:rsidP="00E6546B">
            <w:r>
              <w:t xml:space="preserve">Оценить наличие и достоверность </w:t>
            </w:r>
            <w:r w:rsidRPr="00091FB9">
              <w:t>источников информации для определения начально</w:t>
            </w:r>
            <w:r>
              <w:t xml:space="preserve">й </w:t>
            </w:r>
            <w:r>
              <w:lastRenderedPageBreak/>
              <w:t>(максимальной) цены контракта, цены контракта, заключаемого с единственным поставщиком</w:t>
            </w:r>
          </w:p>
        </w:tc>
        <w:tc>
          <w:tcPr>
            <w:tcW w:w="3104" w:type="dxa"/>
          </w:tcPr>
          <w:p w:rsidR="00FD365D" w:rsidRDefault="00FD365D" w:rsidP="00E6546B">
            <w:r>
              <w:lastRenderedPageBreak/>
              <w:t>С</w:t>
            </w:r>
            <w:r w:rsidRPr="00091FB9">
              <w:t>тать</w:t>
            </w:r>
            <w:r>
              <w:t>я</w:t>
            </w:r>
            <w:r w:rsidRPr="00091FB9">
              <w:t xml:space="preserve"> 22</w:t>
            </w:r>
            <w:r>
              <w:t xml:space="preserve"> </w:t>
            </w:r>
            <w:r w:rsidRPr="00091FB9">
              <w:t>Закона</w:t>
            </w:r>
            <w:r>
              <w:t xml:space="preserve"> </w:t>
            </w:r>
            <w:r w:rsidRPr="00091FB9">
              <w:t>№ 44-ФЗ</w:t>
            </w:r>
          </w:p>
        </w:tc>
        <w:tc>
          <w:tcPr>
            <w:tcW w:w="5956" w:type="dxa"/>
          </w:tcPr>
          <w:p w:rsidR="00FD365D" w:rsidRDefault="00FD365D" w:rsidP="00E6546B">
            <w:pPr>
              <w:jc w:val="both"/>
            </w:pPr>
            <w:r>
              <w:t xml:space="preserve">У заказчика отсутствуют документы, подтверждающие обоснование </w:t>
            </w:r>
            <w:r w:rsidRPr="009429F6">
              <w:t>начальн</w:t>
            </w:r>
            <w:r>
              <w:t>ой</w:t>
            </w:r>
            <w:r w:rsidRPr="009429F6">
              <w:t xml:space="preserve"> (максимальн</w:t>
            </w:r>
            <w:r>
              <w:t>ой</w:t>
            </w:r>
            <w:r w:rsidRPr="009429F6">
              <w:t>) цен</w:t>
            </w:r>
            <w:r>
              <w:t>ы</w:t>
            </w:r>
            <w:r w:rsidRPr="009429F6">
              <w:t xml:space="preserve"> контракта</w:t>
            </w:r>
            <w:r>
              <w:t>, цены контракта, заключаемого с единственным поставщиком.</w:t>
            </w:r>
          </w:p>
          <w:p w:rsidR="00FD365D" w:rsidRDefault="00FD365D" w:rsidP="00E6546B">
            <w:pPr>
              <w:jc w:val="both"/>
            </w:pPr>
          </w:p>
          <w:p w:rsidR="00FD365D" w:rsidRDefault="00FD365D" w:rsidP="00E6546B">
            <w:pPr>
              <w:jc w:val="both"/>
            </w:pPr>
            <w:r>
              <w:t>И</w:t>
            </w:r>
            <w:r w:rsidRPr="009429F6">
              <w:t xml:space="preserve">сточники информации, послужившие обоснованием </w:t>
            </w:r>
            <w:r w:rsidRPr="009429F6">
              <w:lastRenderedPageBreak/>
              <w:t>начальной (максимальной) цены контракта</w:t>
            </w:r>
            <w:r>
              <w:t>, цены контракта являются не</w:t>
            </w:r>
            <w:r w:rsidRPr="009429F6">
              <w:t>достоверн</w:t>
            </w:r>
            <w:r>
              <w:t>ыми, не соответствующими требованиям предмета закупки</w:t>
            </w: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tc>
        <w:tc>
          <w:tcPr>
            <w:tcW w:w="3669" w:type="dxa"/>
          </w:tcPr>
          <w:p w:rsidR="00FD365D" w:rsidRDefault="00FD365D" w:rsidP="00E6546B">
            <w:pPr>
              <w:jc w:val="both"/>
            </w:pPr>
            <w:r>
              <w:lastRenderedPageBreak/>
              <w:t>Отсутствуют запросы, ответы, ссылки на сайты.</w:t>
            </w:r>
          </w:p>
          <w:p w:rsidR="00FD365D" w:rsidRDefault="00FD365D" w:rsidP="00E6546B">
            <w:pPr>
              <w:jc w:val="both"/>
            </w:pPr>
            <w:r>
              <w:t xml:space="preserve">Необходимо установить содержание запросов, проверить неизменность требований, включенных в дальнейшем в </w:t>
            </w:r>
            <w:r>
              <w:lastRenderedPageBreak/>
              <w:t>документацию, по сравнению с требованиями, указанными в запросе.</w:t>
            </w:r>
          </w:p>
          <w:p w:rsidR="00FD365D" w:rsidRPr="002B4510" w:rsidRDefault="00FD365D" w:rsidP="00E6546B">
            <w:pPr>
              <w:jc w:val="both"/>
            </w:pPr>
            <w:r>
              <w:t>Необходимо проверять соответствие информации, принятой к расчету цены, и информации, содержащейся в ответах производителей (к расчету принимаются завышенные стоимости, не соответствующие ценам, указанным в ответах на запросы)</w:t>
            </w:r>
          </w:p>
        </w:tc>
      </w:tr>
      <w:tr w:rsidR="00FD365D" w:rsidRPr="00F949A1" w:rsidTr="00E6546B">
        <w:tc>
          <w:tcPr>
            <w:tcW w:w="16098" w:type="dxa"/>
            <w:gridSpan w:val="5"/>
          </w:tcPr>
          <w:p w:rsidR="00FD365D" w:rsidRPr="00E63F93" w:rsidRDefault="00FD365D" w:rsidP="00E6546B">
            <w:pPr>
              <w:jc w:val="center"/>
              <w:rPr>
                <w:b/>
              </w:rPr>
            </w:pPr>
            <w:r w:rsidRPr="00E63F93">
              <w:rPr>
                <w:b/>
              </w:rPr>
              <w:lastRenderedPageBreak/>
              <w:t>3.  Документация (извещение) о закупках</w:t>
            </w:r>
          </w:p>
        </w:tc>
      </w:tr>
      <w:tr w:rsidR="00FD365D" w:rsidRPr="002B4510" w:rsidTr="00E6546B">
        <w:tc>
          <w:tcPr>
            <w:tcW w:w="851" w:type="dxa"/>
          </w:tcPr>
          <w:p w:rsidR="00FD365D" w:rsidRPr="002B4510" w:rsidRDefault="00FD365D" w:rsidP="00E6546B">
            <w:pPr>
              <w:jc w:val="both"/>
            </w:pPr>
            <w:r>
              <w:t>3.1</w:t>
            </w:r>
          </w:p>
        </w:tc>
        <w:tc>
          <w:tcPr>
            <w:tcW w:w="2518" w:type="dxa"/>
          </w:tcPr>
          <w:p w:rsidR="00FD365D" w:rsidRPr="005F2A51" w:rsidRDefault="00FD365D" w:rsidP="00E6546B">
            <w:r>
              <w:t xml:space="preserve">Проверить </w:t>
            </w:r>
            <w:r w:rsidRPr="00B977C3">
              <w:t>документаци</w:t>
            </w:r>
            <w:r>
              <w:t>ю (извещение) о закупке на предмет включения требований к участникам закупки, влекущих ограничение конкуренции</w:t>
            </w:r>
          </w:p>
        </w:tc>
        <w:tc>
          <w:tcPr>
            <w:tcW w:w="3104" w:type="dxa"/>
          </w:tcPr>
          <w:p w:rsidR="00FD365D" w:rsidRDefault="00FD365D" w:rsidP="00E6546B">
            <w:r>
              <w:t>Статья 31 Закона № 44-ФЗ, п</w:t>
            </w:r>
            <w:r w:rsidRPr="00B04384">
              <w:t>остановление Правительства Р</w:t>
            </w:r>
            <w:r>
              <w:t>оссийской Федерации от 28.11.2013</w:t>
            </w:r>
          </w:p>
          <w:p w:rsidR="00FD365D" w:rsidRPr="005F2A51" w:rsidRDefault="00FD365D" w:rsidP="00E6546B">
            <w:r>
              <w:t xml:space="preserve"> № 1089</w:t>
            </w:r>
          </w:p>
        </w:tc>
        <w:tc>
          <w:tcPr>
            <w:tcW w:w="5956" w:type="dxa"/>
          </w:tcPr>
          <w:p w:rsidR="00FD365D" w:rsidRDefault="00FD365D" w:rsidP="00E6546B">
            <w:pPr>
              <w:jc w:val="both"/>
            </w:pPr>
            <w:r>
              <w:t>Документация (извещение) о закупках содержит требования к участникам закупки, не предусмотренные Законом № 44-ФЗ.</w:t>
            </w: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Pr="005F2A51" w:rsidRDefault="00FD365D" w:rsidP="00E6546B">
            <w:pPr>
              <w:jc w:val="both"/>
            </w:pPr>
            <w:r>
              <w:lastRenderedPageBreak/>
              <w:t xml:space="preserve">Дополнительные требования </w:t>
            </w:r>
            <w:r w:rsidRPr="00896442">
              <w:t>к участникам закупки отдель</w:t>
            </w:r>
            <w:r>
              <w:t>ных видов товаров, работ, услуг применены к закупкам товаров, работ, услуг, не входящих в перечень, установленный Правительством Российской Федерации</w:t>
            </w:r>
          </w:p>
        </w:tc>
        <w:tc>
          <w:tcPr>
            <w:tcW w:w="3669" w:type="dxa"/>
          </w:tcPr>
          <w:p w:rsidR="00FD365D" w:rsidRDefault="00FD365D" w:rsidP="00E6546B">
            <w:pPr>
              <w:autoSpaceDE w:val="0"/>
              <w:autoSpaceDN w:val="0"/>
              <w:adjustRightInd w:val="0"/>
              <w:jc w:val="both"/>
            </w:pPr>
            <w:r>
              <w:lastRenderedPageBreak/>
              <w:t>Не допускается включение в документацию о закупках следующих требований:</w:t>
            </w:r>
          </w:p>
          <w:p w:rsidR="00FD365D" w:rsidRDefault="00FD365D" w:rsidP="00E6546B">
            <w:pPr>
              <w:autoSpaceDE w:val="0"/>
              <w:autoSpaceDN w:val="0"/>
              <w:adjustRightInd w:val="0"/>
              <w:ind w:firstLine="363"/>
              <w:jc w:val="both"/>
            </w:pPr>
            <w:r>
              <w:t xml:space="preserve">к производителю товара, к участнику закупки (в том числе требования к квалификации участника закупки, включая наличие опыта работы); </w:t>
            </w:r>
          </w:p>
          <w:p w:rsidR="00FD365D" w:rsidRDefault="00FD365D" w:rsidP="00E6546B">
            <w:pPr>
              <w:autoSpaceDE w:val="0"/>
              <w:autoSpaceDN w:val="0"/>
              <w:adjustRightInd w:val="0"/>
              <w:ind w:firstLine="363"/>
              <w:jc w:val="both"/>
            </w:pPr>
            <w:r>
              <w:t xml:space="preserve">к деловой репутации участника закупки; </w:t>
            </w:r>
          </w:p>
          <w:p w:rsidR="00FD365D" w:rsidRPr="002B4510" w:rsidRDefault="00FD365D" w:rsidP="00E6546B">
            <w:pPr>
              <w:autoSpaceDE w:val="0"/>
              <w:autoSpaceDN w:val="0"/>
              <w:adjustRightInd w:val="0"/>
              <w:ind w:firstLine="363"/>
              <w:jc w:val="both"/>
            </w:pPr>
            <w:r>
              <w:t xml:space="preserve">к наличию у участника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w:t>
            </w:r>
            <w:r>
              <w:lastRenderedPageBreak/>
              <w:t>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tc>
      </w:tr>
      <w:tr w:rsidR="00FD365D" w:rsidRPr="002B4510" w:rsidTr="00E6546B">
        <w:tc>
          <w:tcPr>
            <w:tcW w:w="851" w:type="dxa"/>
          </w:tcPr>
          <w:p w:rsidR="00FD365D" w:rsidRPr="002B4510" w:rsidRDefault="00FD365D" w:rsidP="00E6546B">
            <w:pPr>
              <w:jc w:val="both"/>
            </w:pPr>
            <w:r>
              <w:lastRenderedPageBreak/>
              <w:t>3.2</w:t>
            </w:r>
          </w:p>
        </w:tc>
        <w:tc>
          <w:tcPr>
            <w:tcW w:w="2518" w:type="dxa"/>
          </w:tcPr>
          <w:p w:rsidR="00FD365D" w:rsidRPr="00896442" w:rsidRDefault="00FD365D" w:rsidP="00E6546B">
            <w:r>
              <w:t xml:space="preserve">Проверить </w:t>
            </w:r>
            <w:r w:rsidRPr="00B977C3">
              <w:t>документаци</w:t>
            </w:r>
            <w:r>
              <w:t>ю (извещение) о закупке на предмет включения требований к</w:t>
            </w:r>
            <w:r w:rsidRPr="00896442">
              <w:t xml:space="preserve"> </w:t>
            </w:r>
            <w:r>
              <w:t>объекту закупки,</w:t>
            </w:r>
            <w:r w:rsidRPr="008A1305">
              <w:t xml:space="preserve"> приводящи</w:t>
            </w:r>
            <w:r>
              <w:t>х</w:t>
            </w:r>
            <w:r w:rsidRPr="008A1305">
              <w:t xml:space="preserve"> к </w:t>
            </w:r>
            <w:r>
              <w:t>о</w:t>
            </w:r>
            <w:r w:rsidRPr="008A1305">
              <w:t xml:space="preserve">граничению </w:t>
            </w:r>
            <w:r>
              <w:t>конкуренции</w:t>
            </w:r>
          </w:p>
        </w:tc>
        <w:tc>
          <w:tcPr>
            <w:tcW w:w="3104" w:type="dxa"/>
          </w:tcPr>
          <w:p w:rsidR="00FD365D" w:rsidRPr="00896442" w:rsidRDefault="00FD365D" w:rsidP="00E6546B">
            <w:r>
              <w:t xml:space="preserve">Статьи </w:t>
            </w:r>
            <w:r w:rsidRPr="00896442">
              <w:t>21,</w:t>
            </w:r>
            <w:r>
              <w:t xml:space="preserve"> 31, </w:t>
            </w:r>
            <w:r w:rsidRPr="00896442">
              <w:t xml:space="preserve">33 </w:t>
            </w:r>
          </w:p>
          <w:p w:rsidR="00FD365D" w:rsidRDefault="00FD365D" w:rsidP="00E6546B">
            <w:r w:rsidRPr="00896442">
              <w:t>Закона № 44-ФЗ</w:t>
            </w:r>
            <w:r>
              <w:t>,</w:t>
            </w:r>
          </w:p>
          <w:p w:rsidR="00FD365D" w:rsidRDefault="00FD365D" w:rsidP="00E6546B">
            <w:r>
              <w:t>статья 17 Закона № 135-ФЗ</w:t>
            </w:r>
          </w:p>
          <w:p w:rsidR="00FD365D" w:rsidRDefault="00FD365D" w:rsidP="00E6546B"/>
        </w:tc>
        <w:tc>
          <w:tcPr>
            <w:tcW w:w="5956" w:type="dxa"/>
          </w:tcPr>
          <w:p w:rsidR="00FD365D" w:rsidRDefault="00FD365D" w:rsidP="00E6546B">
            <w:pPr>
              <w:jc w:val="both"/>
            </w:pPr>
            <w:r>
              <w:t>Ограничение конкуренции по техническим требованиям к объекту закупки, в частности:</w:t>
            </w:r>
          </w:p>
          <w:p w:rsidR="00FD365D" w:rsidRDefault="00FD365D" w:rsidP="00E6546B">
            <w:pPr>
              <w:ind w:firstLine="555"/>
              <w:jc w:val="both"/>
            </w:pPr>
            <w:r>
              <w:t>описание объекта закупки не соответствует установленным правилам (не указаны характеристики, указаны недостоверные характеристики);</w:t>
            </w:r>
          </w:p>
          <w:p w:rsidR="00FD365D" w:rsidRDefault="00FD365D" w:rsidP="00E6546B">
            <w:pPr>
              <w:ind w:firstLine="555"/>
              <w:jc w:val="both"/>
            </w:pPr>
            <w:proofErr w:type="gramStart"/>
            <w:r>
              <w:t xml:space="preserve">в состав лота включены </w:t>
            </w:r>
            <w:r w:rsidRPr="007F2108">
              <w:t>товар</w:t>
            </w:r>
            <w:r>
              <w:t>ы (</w:t>
            </w:r>
            <w:r w:rsidRPr="007F2108">
              <w:t>работ</w:t>
            </w:r>
            <w:r>
              <w:t>ы</w:t>
            </w:r>
            <w:r w:rsidRPr="007F2108">
              <w:t>, услуг</w:t>
            </w:r>
            <w:r>
              <w:t>и)</w:t>
            </w:r>
            <w:r w:rsidRPr="007F2108">
              <w:t>, технологически и функционально не связанны</w:t>
            </w:r>
            <w:r>
              <w:t>е</w:t>
            </w:r>
            <w:r w:rsidRPr="007F2108">
              <w:t xml:space="preserve"> с товарами</w:t>
            </w:r>
            <w:r>
              <w:t xml:space="preserve"> (</w:t>
            </w:r>
            <w:r w:rsidRPr="007F2108">
              <w:t>работами, услугами</w:t>
            </w:r>
            <w:r>
              <w:t>)</w:t>
            </w:r>
            <w:r w:rsidRPr="007F2108">
              <w:t>, поставки</w:t>
            </w:r>
            <w:r>
              <w:t xml:space="preserve"> (</w:t>
            </w:r>
            <w:r w:rsidRPr="007F2108">
              <w:t>выполнение, оказание</w:t>
            </w:r>
            <w:r>
              <w:t>)</w:t>
            </w:r>
            <w:r w:rsidRPr="007F2108">
              <w:t xml:space="preserve"> которых являются предметом </w:t>
            </w:r>
            <w:r>
              <w:t>закупки;</w:t>
            </w:r>
            <w:proofErr w:type="gramEnd"/>
          </w:p>
          <w:p w:rsidR="00FD365D" w:rsidRDefault="00FD365D" w:rsidP="00E6546B">
            <w:pPr>
              <w:ind w:firstLine="555"/>
              <w:jc w:val="both"/>
            </w:pPr>
            <w:r>
              <w:t>требования сформированы под конкретный товар (работу, услугу) или под конкретного поставщика (подрядчика, исполнителя) (характеристики заданы не круглыми значениями; заданы с избыточной точностью).</w:t>
            </w:r>
          </w:p>
          <w:p w:rsidR="00FD365D" w:rsidRDefault="00FD365D" w:rsidP="00E6546B">
            <w:pPr>
              <w:jc w:val="both"/>
            </w:pPr>
            <w:r>
              <w:t xml:space="preserve">Документация о закупке содержит ссылки на </w:t>
            </w:r>
            <w:r w:rsidRPr="007754A3">
              <w:t>товарны</w:t>
            </w:r>
            <w:r>
              <w:t>е</w:t>
            </w:r>
            <w:r w:rsidRPr="007754A3">
              <w:t xml:space="preserve"> знак</w:t>
            </w:r>
            <w:r>
              <w:t>и (без указания «или эквивалент»)</w:t>
            </w:r>
            <w:r w:rsidRPr="007754A3">
              <w:t>, знак</w:t>
            </w:r>
            <w:r>
              <w:t>и</w:t>
            </w:r>
            <w:r w:rsidRPr="007754A3">
              <w:t xml:space="preserve"> обслуживания, фирменны</w:t>
            </w:r>
            <w:r>
              <w:t>е</w:t>
            </w:r>
            <w:r w:rsidRPr="007754A3">
              <w:t xml:space="preserve"> наименовани</w:t>
            </w:r>
            <w:r>
              <w:t>я</w:t>
            </w:r>
            <w:r w:rsidRPr="007754A3">
              <w:t>, наименование места происхождения товара или наименование производителя</w:t>
            </w:r>
            <w:r>
              <w:t xml:space="preserve"> и др. </w:t>
            </w:r>
          </w:p>
          <w:p w:rsidR="00FD365D" w:rsidRPr="00103751" w:rsidRDefault="00FD365D" w:rsidP="00E6546B">
            <w:pPr>
              <w:jc w:val="both"/>
            </w:pPr>
            <w:r>
              <w:t>Документация содержит условия, приводящие к ограничению конкуренции (сроки, несоразмерные объему поставляемого товара, выполняемых работ, оказываемых услуг)</w:t>
            </w:r>
          </w:p>
        </w:tc>
        <w:tc>
          <w:tcPr>
            <w:tcW w:w="3669" w:type="dxa"/>
          </w:tcPr>
          <w:p w:rsidR="00FD365D" w:rsidRDefault="00FD365D" w:rsidP="00E6546B">
            <w:pPr>
              <w:jc w:val="both"/>
            </w:pPr>
            <w:r>
              <w:t>Как правило, много информации содержится в запросах на разъяснения или жалобах в контролирующие органы. Необходимо проанализировать эти запросы и жалобы.</w:t>
            </w:r>
          </w:p>
          <w:p w:rsidR="00FD365D" w:rsidRDefault="00FD365D" w:rsidP="00E6546B">
            <w:pPr>
              <w:jc w:val="both"/>
            </w:pPr>
          </w:p>
          <w:p w:rsidR="00FD365D" w:rsidRPr="002B4510" w:rsidRDefault="00FD365D" w:rsidP="00E6546B">
            <w:pPr>
              <w:autoSpaceDE w:val="0"/>
              <w:autoSpaceDN w:val="0"/>
              <w:adjustRightInd w:val="0"/>
              <w:ind w:firstLine="28"/>
              <w:jc w:val="both"/>
            </w:pPr>
            <w:r>
              <w:t>Без указания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r>
      <w:tr w:rsidR="00FD365D" w:rsidRPr="002B4510" w:rsidTr="00E6546B">
        <w:tc>
          <w:tcPr>
            <w:tcW w:w="851" w:type="dxa"/>
          </w:tcPr>
          <w:p w:rsidR="00FD365D" w:rsidRPr="002B4510" w:rsidRDefault="00FD365D" w:rsidP="00E6546B">
            <w:pPr>
              <w:jc w:val="both"/>
            </w:pPr>
            <w:r>
              <w:t>3.3</w:t>
            </w:r>
          </w:p>
        </w:tc>
        <w:tc>
          <w:tcPr>
            <w:tcW w:w="2518" w:type="dxa"/>
          </w:tcPr>
          <w:p w:rsidR="00FD365D" w:rsidRDefault="00FD365D" w:rsidP="00E6546B">
            <w:r>
              <w:t>Проверить н</w:t>
            </w:r>
            <w:r w:rsidRPr="00B977C3">
              <w:t xml:space="preserve">аличие признаков ограничения доступа </w:t>
            </w:r>
            <w:r>
              <w:t xml:space="preserve">к информации о </w:t>
            </w:r>
            <w:r>
              <w:lastRenderedPageBreak/>
              <w:t xml:space="preserve">закупке, </w:t>
            </w:r>
            <w:r w:rsidRPr="00B977C3">
              <w:t>приводящ</w:t>
            </w:r>
            <w:r>
              <w:t>ей</w:t>
            </w:r>
            <w:r w:rsidRPr="00B977C3">
              <w:t xml:space="preserve"> к необоснованному ограничению числа участников закупок</w:t>
            </w:r>
            <w:r>
              <w:t xml:space="preserve"> </w:t>
            </w:r>
          </w:p>
        </w:tc>
        <w:tc>
          <w:tcPr>
            <w:tcW w:w="3104" w:type="dxa"/>
          </w:tcPr>
          <w:p w:rsidR="00FD365D" w:rsidRPr="005F2A51" w:rsidRDefault="00FD365D" w:rsidP="00E6546B">
            <w:r>
              <w:lastRenderedPageBreak/>
              <w:t>Статьи 4, 7 Закона № 44-ФЗ</w:t>
            </w:r>
          </w:p>
        </w:tc>
        <w:tc>
          <w:tcPr>
            <w:tcW w:w="5956" w:type="dxa"/>
          </w:tcPr>
          <w:p w:rsidR="00FD365D" w:rsidRDefault="00FD365D" w:rsidP="00E6546B">
            <w:pPr>
              <w:jc w:val="both"/>
            </w:pPr>
            <w:r>
              <w:t>Документация (извещение) о закупке не размещена в единой информационной системе.</w:t>
            </w:r>
          </w:p>
          <w:p w:rsidR="00FD365D" w:rsidRPr="005F2A51" w:rsidRDefault="00FD365D" w:rsidP="00E6546B">
            <w:pPr>
              <w:jc w:val="both"/>
            </w:pPr>
            <w:r>
              <w:t xml:space="preserve">Закупки не поддаются поиску в единой информационной системе («слепые закупки», в том </w:t>
            </w:r>
            <w:r>
              <w:lastRenderedPageBreak/>
              <w:t>числе использование латиницы, неправильное написание слов, вместо конкретного наименования товара (томограф, МНН лекарственного препарата) указывается укрупненное наименование товара (медицинское оборудование, лекарственные средства) и т. п.)</w:t>
            </w:r>
          </w:p>
        </w:tc>
        <w:tc>
          <w:tcPr>
            <w:tcW w:w="3669" w:type="dxa"/>
          </w:tcPr>
          <w:p w:rsidR="00FD365D" w:rsidRPr="002B4510" w:rsidRDefault="00FD365D" w:rsidP="00E6546B">
            <w:pPr>
              <w:jc w:val="both"/>
            </w:pPr>
          </w:p>
        </w:tc>
      </w:tr>
      <w:tr w:rsidR="00FD365D" w:rsidRPr="002B4510" w:rsidTr="00E6546B">
        <w:tc>
          <w:tcPr>
            <w:tcW w:w="851" w:type="dxa"/>
          </w:tcPr>
          <w:p w:rsidR="00FD365D" w:rsidRPr="002B4510" w:rsidRDefault="00FD365D" w:rsidP="00E6546B">
            <w:pPr>
              <w:jc w:val="both"/>
            </w:pPr>
            <w:r>
              <w:lastRenderedPageBreak/>
              <w:t>3.4</w:t>
            </w:r>
          </w:p>
        </w:tc>
        <w:tc>
          <w:tcPr>
            <w:tcW w:w="2518" w:type="dxa"/>
          </w:tcPr>
          <w:p w:rsidR="00FD365D" w:rsidRDefault="00FD365D" w:rsidP="00E6546B">
            <w:r>
              <w:t>Проверить соблюдение ряда требований к содержанию документации (извещения) о закупке</w:t>
            </w:r>
          </w:p>
        </w:tc>
        <w:tc>
          <w:tcPr>
            <w:tcW w:w="3104" w:type="dxa"/>
          </w:tcPr>
          <w:p w:rsidR="00FD365D" w:rsidRDefault="00FD365D" w:rsidP="00E6546B">
            <w:r>
              <w:t>Статьи 34, 44, 50,  64, 73, 83, 87, 96 Закона № 44-ФЗ</w:t>
            </w:r>
          </w:p>
        </w:tc>
        <w:tc>
          <w:tcPr>
            <w:tcW w:w="5956" w:type="dxa"/>
          </w:tcPr>
          <w:p w:rsidR="00FD365D" w:rsidRDefault="00FD365D" w:rsidP="00E6546B">
            <w:pPr>
              <w:jc w:val="both"/>
            </w:pPr>
            <w:r>
              <w:t>В документации о закупке (конкурс и аукцион) не установлено обеспечение заявки на участие в закупке.</w:t>
            </w:r>
          </w:p>
          <w:p w:rsidR="00FD365D" w:rsidRDefault="00FD365D" w:rsidP="00E6546B">
            <w:pPr>
              <w:jc w:val="both"/>
            </w:pPr>
            <w:r>
              <w:t>В документации о закупке (конкурс и аукцион) не установлено обеспечение исполнения контракта.</w:t>
            </w:r>
          </w:p>
          <w:p w:rsidR="00FD365D" w:rsidRDefault="00FD365D" w:rsidP="00E6546B">
            <w:pPr>
              <w:autoSpaceDE w:val="0"/>
              <w:autoSpaceDN w:val="0"/>
              <w:adjustRightInd w:val="0"/>
              <w:jc w:val="both"/>
            </w:pPr>
            <w:r>
              <w:t>Размер обеспечения заявки и обеспечения исполнения контракта не соответствует размеру, установленному Закону № 44-ФЗ.</w:t>
            </w:r>
          </w:p>
          <w:p w:rsidR="00FD365D" w:rsidRDefault="00FD365D" w:rsidP="00E6546B">
            <w:pPr>
              <w:jc w:val="both"/>
            </w:pPr>
            <w:r>
              <w:t>Сокращение установленных сроков подачи заявок на участие в закупке</w:t>
            </w:r>
          </w:p>
        </w:tc>
        <w:tc>
          <w:tcPr>
            <w:tcW w:w="3669" w:type="dxa"/>
          </w:tcPr>
          <w:p w:rsidR="00FD365D" w:rsidRPr="002B4510" w:rsidRDefault="00FD365D" w:rsidP="00E6546B">
            <w:pPr>
              <w:jc w:val="both"/>
            </w:pPr>
          </w:p>
        </w:tc>
      </w:tr>
      <w:tr w:rsidR="00FD365D" w:rsidRPr="002B4510" w:rsidTr="00E6546B">
        <w:tc>
          <w:tcPr>
            <w:tcW w:w="851" w:type="dxa"/>
          </w:tcPr>
          <w:p w:rsidR="00FD365D" w:rsidRPr="002B4510" w:rsidRDefault="00FD365D" w:rsidP="00E6546B">
            <w:pPr>
              <w:jc w:val="both"/>
            </w:pPr>
            <w:r>
              <w:t>3.5</w:t>
            </w:r>
          </w:p>
        </w:tc>
        <w:tc>
          <w:tcPr>
            <w:tcW w:w="2518" w:type="dxa"/>
          </w:tcPr>
          <w:p w:rsidR="00FD365D" w:rsidRPr="005F2A51" w:rsidRDefault="00FD365D" w:rsidP="00E6546B">
            <w:r>
              <w:t xml:space="preserve">Проверить установленный размер авансирования </w:t>
            </w:r>
            <w:r w:rsidRPr="00D8398E">
              <w:t xml:space="preserve">и </w:t>
            </w:r>
            <w:r>
              <w:t xml:space="preserve">его </w:t>
            </w:r>
            <w:r w:rsidRPr="00D8398E">
              <w:t>обоснованность</w:t>
            </w:r>
          </w:p>
        </w:tc>
        <w:tc>
          <w:tcPr>
            <w:tcW w:w="3104" w:type="dxa"/>
          </w:tcPr>
          <w:p w:rsidR="00FD365D" w:rsidRDefault="00FD365D" w:rsidP="00E6546B">
            <w:r>
              <w:t>постановление Правительства Российской Федерации о мерах по реализации федерального закона о федеральном бюджете</w:t>
            </w:r>
          </w:p>
        </w:tc>
        <w:tc>
          <w:tcPr>
            <w:tcW w:w="5956" w:type="dxa"/>
          </w:tcPr>
          <w:p w:rsidR="00FD365D" w:rsidRDefault="00FD365D" w:rsidP="00E6546B">
            <w:pPr>
              <w:jc w:val="both"/>
            </w:pPr>
            <w:r>
              <w:t xml:space="preserve">Размер авансирования в проекте контракта превышает установленные Правительством Российской Федерации предельные значения </w:t>
            </w:r>
          </w:p>
        </w:tc>
        <w:tc>
          <w:tcPr>
            <w:tcW w:w="3669" w:type="dxa"/>
          </w:tcPr>
          <w:p w:rsidR="00FD365D" w:rsidRPr="002B4510" w:rsidRDefault="00FD365D" w:rsidP="00E6546B">
            <w:pPr>
              <w:jc w:val="both"/>
            </w:pPr>
          </w:p>
        </w:tc>
      </w:tr>
      <w:tr w:rsidR="00FD365D" w:rsidRPr="002B4510" w:rsidTr="00E6546B">
        <w:tc>
          <w:tcPr>
            <w:tcW w:w="851" w:type="dxa"/>
          </w:tcPr>
          <w:p w:rsidR="00FD365D" w:rsidRPr="002B4510" w:rsidRDefault="00FD365D" w:rsidP="00E6546B">
            <w:pPr>
              <w:jc w:val="both"/>
            </w:pPr>
            <w:r>
              <w:t>3.6</w:t>
            </w:r>
          </w:p>
        </w:tc>
        <w:tc>
          <w:tcPr>
            <w:tcW w:w="2518" w:type="dxa"/>
          </w:tcPr>
          <w:p w:rsidR="00FD365D" w:rsidRPr="002B4510" w:rsidRDefault="00FD365D" w:rsidP="00E6546B">
            <w:r>
              <w:t>Наличие в контракте обязательных условий, предусмотренных Законом № 44-ФЗ</w:t>
            </w:r>
          </w:p>
        </w:tc>
        <w:tc>
          <w:tcPr>
            <w:tcW w:w="3104" w:type="dxa"/>
          </w:tcPr>
          <w:p w:rsidR="00FD365D" w:rsidRDefault="00FD365D" w:rsidP="00E6546B">
            <w:r>
              <w:t xml:space="preserve">Статьи 34, 94, 96 </w:t>
            </w:r>
          </w:p>
          <w:p w:rsidR="00FD365D" w:rsidRPr="002B4510" w:rsidRDefault="00FD365D" w:rsidP="00E6546B">
            <w:r>
              <w:t>Закона № 44-ФЗ</w:t>
            </w:r>
          </w:p>
        </w:tc>
        <w:tc>
          <w:tcPr>
            <w:tcW w:w="5956" w:type="dxa"/>
          </w:tcPr>
          <w:p w:rsidR="00FD365D" w:rsidRDefault="00FD365D" w:rsidP="00E6546B">
            <w:pPr>
              <w:jc w:val="both"/>
            </w:pPr>
            <w:r>
              <w:t>В проекте контракта в установленных Законом                     № 44-ФЗ случаях отсутствуют следующие условия:</w:t>
            </w:r>
          </w:p>
          <w:p w:rsidR="00FD365D" w:rsidRDefault="00FD365D" w:rsidP="00E6546B">
            <w:pPr>
              <w:ind w:firstLine="603"/>
              <w:jc w:val="both"/>
            </w:pPr>
            <w:r>
              <w:t>1) об ответственности сторон за неисполнение или ненадлежащее исполнение обязательств, предусмотренных контрактом;</w:t>
            </w:r>
          </w:p>
          <w:p w:rsidR="00FD365D" w:rsidRDefault="00FD365D" w:rsidP="00E6546B">
            <w:pPr>
              <w:ind w:firstLine="603"/>
              <w:jc w:val="both"/>
            </w:pPr>
            <w:r>
              <w:t xml:space="preserve">2) указание, что цена контракта является твердой и определяется на весь срок исполнения контракта; </w:t>
            </w:r>
          </w:p>
          <w:p w:rsidR="00FD365D" w:rsidRDefault="00FD365D" w:rsidP="00E6546B">
            <w:pPr>
              <w:ind w:firstLine="603"/>
              <w:jc w:val="both"/>
            </w:pPr>
            <w:r>
              <w:t xml:space="preserve">3) условие о порядке и сроках оплаты товара (работы, услуги); </w:t>
            </w:r>
          </w:p>
          <w:p w:rsidR="00FD365D" w:rsidRDefault="00FD365D" w:rsidP="00E6546B">
            <w:pPr>
              <w:ind w:firstLine="603"/>
              <w:jc w:val="both"/>
            </w:pPr>
            <w:r>
              <w:t xml:space="preserve">4) о порядке и сроках осуществления заказчиком приемки поставленного товара, выполненной работы (ее результатов) или оказанной услуги в части </w:t>
            </w:r>
            <w:r>
              <w:lastRenderedPageBreak/>
              <w:t xml:space="preserve">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FD365D" w:rsidRDefault="00FD365D" w:rsidP="00E6546B">
            <w:pPr>
              <w:ind w:firstLine="603"/>
              <w:jc w:val="both"/>
            </w:pPr>
            <w:r>
              <w:t>5) требование обеспечения исполнения контракта;</w:t>
            </w:r>
          </w:p>
          <w:p w:rsidR="00FD365D" w:rsidRPr="002B4510" w:rsidRDefault="00FD365D" w:rsidP="00E6546B">
            <w:pPr>
              <w:ind w:firstLine="603"/>
              <w:jc w:val="both"/>
            </w:pPr>
            <w:r>
              <w:t>6) сроки возврата обеспечения исполнения контракта</w:t>
            </w:r>
          </w:p>
        </w:tc>
        <w:tc>
          <w:tcPr>
            <w:tcW w:w="3669" w:type="dxa"/>
          </w:tcPr>
          <w:p w:rsidR="00FD365D" w:rsidRDefault="00FD365D" w:rsidP="00E6546B">
            <w:pPr>
              <w:jc w:val="both"/>
            </w:pPr>
          </w:p>
          <w:p w:rsidR="00FD365D" w:rsidRDefault="00FD365D" w:rsidP="00E6546B">
            <w:pPr>
              <w:jc w:val="both"/>
            </w:pPr>
          </w:p>
          <w:p w:rsidR="00FD365D" w:rsidRPr="00F5318F" w:rsidRDefault="00FD365D" w:rsidP="00E6546B">
            <w:pPr>
              <w:autoSpaceDE w:val="0"/>
              <w:autoSpaceDN w:val="0"/>
              <w:adjustRightInd w:val="0"/>
              <w:jc w:val="both"/>
            </w:pPr>
            <w:r w:rsidRPr="00F5318F">
              <w:t xml:space="preserve">При заключении контракта в случаях, предусмотренных </w:t>
            </w:r>
            <w:hyperlink r:id="rId19" w:history="1">
              <w:r w:rsidRPr="00F5318F">
                <w:t>пунктами 4</w:t>
              </w:r>
            </w:hyperlink>
            <w:r w:rsidRPr="00F5318F">
              <w:t xml:space="preserve">, </w:t>
            </w:r>
            <w:hyperlink r:id="rId20" w:history="1">
              <w:r w:rsidRPr="00F5318F">
                <w:t>15</w:t>
              </w:r>
            </w:hyperlink>
            <w:r w:rsidRPr="00F5318F">
              <w:t xml:space="preserve"> и </w:t>
            </w:r>
            <w:hyperlink r:id="rId21" w:history="1">
              <w:r w:rsidRPr="00F5318F">
                <w:t>28 части 1 статьи 93</w:t>
              </w:r>
            </w:hyperlink>
            <w:r w:rsidRPr="00F5318F">
              <w:t xml:space="preserve"> Закона № 44-ФЗ, требования об ответственности могут не применяться </w:t>
            </w:r>
          </w:p>
          <w:p w:rsidR="00FD365D" w:rsidRPr="00F5318F"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Pr="002B4510" w:rsidRDefault="00FD365D" w:rsidP="00E6546B">
            <w:pPr>
              <w:jc w:val="both"/>
            </w:pPr>
          </w:p>
        </w:tc>
      </w:tr>
      <w:tr w:rsidR="00FD365D" w:rsidRPr="002B4510" w:rsidTr="00E6546B">
        <w:tc>
          <w:tcPr>
            <w:tcW w:w="851" w:type="dxa"/>
          </w:tcPr>
          <w:p w:rsidR="00FD365D" w:rsidRPr="002B4510" w:rsidRDefault="00FD365D" w:rsidP="00E6546B">
            <w:pPr>
              <w:jc w:val="both"/>
            </w:pPr>
            <w:r>
              <w:lastRenderedPageBreak/>
              <w:t>3.7</w:t>
            </w:r>
          </w:p>
        </w:tc>
        <w:tc>
          <w:tcPr>
            <w:tcW w:w="2518" w:type="dxa"/>
          </w:tcPr>
          <w:p w:rsidR="00FD365D" w:rsidRPr="005F2A51" w:rsidRDefault="00FD365D" w:rsidP="00E6546B">
            <w:r>
              <w:t>Проверить п</w:t>
            </w:r>
            <w:r w:rsidRPr="00897212">
              <w:t xml:space="preserve">орядок оценки заявок, </w:t>
            </w:r>
            <w:r>
              <w:t>критерии этой оценки</w:t>
            </w:r>
          </w:p>
        </w:tc>
        <w:tc>
          <w:tcPr>
            <w:tcW w:w="3104" w:type="dxa"/>
          </w:tcPr>
          <w:p w:rsidR="00FD365D" w:rsidRPr="00897212" w:rsidRDefault="00FD365D" w:rsidP="00E6546B">
            <w:r>
              <w:t>С</w:t>
            </w:r>
            <w:r w:rsidRPr="00897212">
              <w:t>тать</w:t>
            </w:r>
            <w:r>
              <w:t>и</w:t>
            </w:r>
            <w:r w:rsidRPr="00897212">
              <w:t xml:space="preserve"> 32, 53, 83 </w:t>
            </w:r>
          </w:p>
          <w:p w:rsidR="00FD365D" w:rsidRDefault="00FD365D" w:rsidP="00E6546B">
            <w:r w:rsidRPr="00897212">
              <w:t>Закона № 44-ФЗ</w:t>
            </w:r>
            <w:r>
              <w:t>,</w:t>
            </w:r>
          </w:p>
          <w:p w:rsidR="00FD365D" w:rsidRPr="005F2A51" w:rsidRDefault="00FD365D" w:rsidP="00E6546B">
            <w:r>
              <w:t>п</w:t>
            </w:r>
            <w:r w:rsidRPr="00062370">
              <w:t>остановление Правительства Р</w:t>
            </w:r>
            <w:r>
              <w:t xml:space="preserve">оссийской Федерации </w:t>
            </w:r>
            <w:r w:rsidRPr="00062370">
              <w:t>от 28</w:t>
            </w:r>
            <w:r>
              <w:t>.11.</w:t>
            </w:r>
            <w:r w:rsidRPr="00062370">
              <w:t>2013  № 1085</w:t>
            </w:r>
          </w:p>
        </w:tc>
        <w:tc>
          <w:tcPr>
            <w:tcW w:w="5956" w:type="dxa"/>
          </w:tcPr>
          <w:p w:rsidR="00FD365D" w:rsidRDefault="00FD365D" w:rsidP="00E6546B">
            <w:pPr>
              <w:jc w:val="both"/>
            </w:pPr>
            <w:r>
              <w:t>Применяются не установленные законодательством критерии оценки заявок участников закупки и величины их значимости.</w:t>
            </w:r>
          </w:p>
          <w:p w:rsidR="00FD365D" w:rsidRDefault="00FD365D" w:rsidP="00E6546B">
            <w:pPr>
              <w:jc w:val="both"/>
            </w:pPr>
          </w:p>
          <w:p w:rsidR="00FD365D" w:rsidRPr="005F2A51" w:rsidRDefault="00FD365D" w:rsidP="00E6546B">
            <w:pPr>
              <w:jc w:val="both"/>
            </w:pPr>
            <w:r>
              <w:t xml:space="preserve">Не соблюден установленный Законом № 44-ФЗ порядок оценки заявок участников закупки </w:t>
            </w:r>
          </w:p>
        </w:tc>
        <w:tc>
          <w:tcPr>
            <w:tcW w:w="3669" w:type="dxa"/>
          </w:tcPr>
          <w:p w:rsidR="00FD365D" w:rsidRPr="002B4510" w:rsidRDefault="00FD365D" w:rsidP="00E6546B">
            <w:pPr>
              <w:jc w:val="both"/>
            </w:pPr>
          </w:p>
        </w:tc>
      </w:tr>
      <w:tr w:rsidR="00FD365D" w:rsidRPr="002B4510" w:rsidTr="00E6546B">
        <w:tc>
          <w:tcPr>
            <w:tcW w:w="851" w:type="dxa"/>
          </w:tcPr>
          <w:p w:rsidR="00FD365D" w:rsidRPr="002B4510" w:rsidRDefault="00FD365D" w:rsidP="00E6546B">
            <w:pPr>
              <w:jc w:val="both"/>
            </w:pPr>
            <w:r>
              <w:t>3.8</w:t>
            </w:r>
          </w:p>
        </w:tc>
        <w:tc>
          <w:tcPr>
            <w:tcW w:w="2518" w:type="dxa"/>
          </w:tcPr>
          <w:p w:rsidR="00FD365D" w:rsidRDefault="00FD365D" w:rsidP="00E6546B">
            <w:pPr>
              <w:ind w:right="-142"/>
            </w:pPr>
            <w:r>
              <w:t>Установление преимуществ отдельным участникам закупок:</w:t>
            </w:r>
          </w:p>
          <w:p w:rsidR="00FD365D" w:rsidRDefault="00FD365D" w:rsidP="00E6546B">
            <w:pPr>
              <w:ind w:right="-142" w:firstLine="176"/>
            </w:pPr>
            <w:r>
              <w:t>1) субъекты малого предпринимательства;</w:t>
            </w:r>
            <w:r w:rsidRPr="00D92E24">
              <w:t xml:space="preserve"> </w:t>
            </w:r>
          </w:p>
          <w:p w:rsidR="00FD365D" w:rsidRDefault="00FD365D" w:rsidP="00E6546B">
            <w:pPr>
              <w:ind w:right="-142" w:firstLine="176"/>
            </w:pPr>
            <w:r>
              <w:t xml:space="preserve">2) </w:t>
            </w:r>
            <w:r w:rsidRPr="00D92E24">
              <w:t>социально</w:t>
            </w:r>
            <w:r>
              <w:t xml:space="preserve"> </w:t>
            </w:r>
            <w:r w:rsidRPr="00D92E24">
              <w:t>ориентированны</w:t>
            </w:r>
            <w:r>
              <w:t>е</w:t>
            </w:r>
            <w:r w:rsidRPr="00D92E24">
              <w:t xml:space="preserve"> некоммерчески</w:t>
            </w:r>
            <w:r>
              <w:t>е</w:t>
            </w:r>
            <w:r w:rsidRPr="00D92E24">
              <w:t xml:space="preserve"> организаци</w:t>
            </w:r>
            <w:r>
              <w:t>и;</w:t>
            </w:r>
          </w:p>
          <w:p w:rsidR="00FD365D" w:rsidRDefault="00FD365D" w:rsidP="00E6546B">
            <w:pPr>
              <w:ind w:right="-142" w:firstLine="176"/>
            </w:pPr>
            <w:r>
              <w:t xml:space="preserve">3) </w:t>
            </w:r>
            <w:r w:rsidRPr="00AD29ED">
              <w:t>учреждени</w:t>
            </w:r>
            <w:r>
              <w:t>я</w:t>
            </w:r>
            <w:r w:rsidRPr="00AD29ED">
              <w:t xml:space="preserve"> и предприяти</w:t>
            </w:r>
            <w:r>
              <w:t>я</w:t>
            </w:r>
            <w:r w:rsidRPr="00AD29ED">
              <w:t xml:space="preserve"> у</w:t>
            </w:r>
            <w:r>
              <w:t>головн</w:t>
            </w:r>
            <w:proofErr w:type="gramStart"/>
            <w:r>
              <w:t>о-</w:t>
            </w:r>
            <w:proofErr w:type="gramEnd"/>
            <w:r>
              <w:t xml:space="preserve"> исполнительной системы;</w:t>
            </w:r>
          </w:p>
          <w:p w:rsidR="00FD365D" w:rsidRPr="00A673F4" w:rsidRDefault="00FD365D" w:rsidP="00E6546B">
            <w:pPr>
              <w:ind w:right="-142" w:firstLine="176"/>
            </w:pPr>
            <w:r>
              <w:t xml:space="preserve">4) </w:t>
            </w:r>
            <w:r w:rsidRPr="00AD29ED">
              <w:t>организаци</w:t>
            </w:r>
            <w:r>
              <w:t>и</w:t>
            </w:r>
            <w:r w:rsidRPr="00AD29ED">
              <w:t xml:space="preserve"> инвалидов</w:t>
            </w:r>
          </w:p>
        </w:tc>
        <w:tc>
          <w:tcPr>
            <w:tcW w:w="3104" w:type="dxa"/>
          </w:tcPr>
          <w:p w:rsidR="00FD365D" w:rsidRDefault="00FD365D" w:rsidP="00E6546B">
            <w:r>
              <w:t>С</w:t>
            </w:r>
            <w:r w:rsidRPr="00D2677A">
              <w:t>тать</w:t>
            </w:r>
            <w:r>
              <w:t>и</w:t>
            </w:r>
            <w:r w:rsidRPr="00D2677A">
              <w:t xml:space="preserve"> </w:t>
            </w:r>
            <w:r>
              <w:t xml:space="preserve">28, 29, </w:t>
            </w:r>
            <w:r w:rsidRPr="00D2677A">
              <w:t>30</w:t>
            </w:r>
            <w:r>
              <w:t xml:space="preserve"> </w:t>
            </w:r>
          </w:p>
          <w:p w:rsidR="00FD365D" w:rsidRDefault="00FD365D" w:rsidP="00E6546B">
            <w:r w:rsidRPr="00D2677A">
              <w:t>Закона № 44-ФЗ</w:t>
            </w:r>
            <w:r>
              <w:t>,</w:t>
            </w:r>
          </w:p>
          <w:p w:rsidR="00FD365D" w:rsidRPr="005F2A51" w:rsidRDefault="00FD365D" w:rsidP="00E6546B">
            <w:r>
              <w:t>п</w:t>
            </w:r>
            <w:r w:rsidRPr="00D2677A">
              <w:t>риказ Росстата</w:t>
            </w:r>
            <w:r>
              <w:t xml:space="preserve"> </w:t>
            </w:r>
            <w:r w:rsidRPr="00D2677A">
              <w:t>от 18</w:t>
            </w:r>
            <w:r>
              <w:t>.09.</w:t>
            </w:r>
            <w:r w:rsidRPr="00D2677A">
              <w:t>2013  № 374</w:t>
            </w:r>
          </w:p>
        </w:tc>
        <w:tc>
          <w:tcPr>
            <w:tcW w:w="5956" w:type="dxa"/>
          </w:tcPr>
          <w:p w:rsidR="00FD365D" w:rsidRDefault="00FD365D" w:rsidP="00E6546B">
            <w:pPr>
              <w:jc w:val="both"/>
            </w:pPr>
            <w:r>
              <w:t xml:space="preserve">Отсутствие закупок </w:t>
            </w:r>
            <w:r w:rsidRPr="00AB12B3">
              <w:t>у субъектов малого предпринимательства, социально ориентированных нек</w:t>
            </w:r>
            <w:r>
              <w:t>оммерческих организаций.</w:t>
            </w:r>
          </w:p>
          <w:p w:rsidR="00FD365D" w:rsidRDefault="00FD365D" w:rsidP="00E6546B">
            <w:pPr>
              <w:jc w:val="both"/>
            </w:pPr>
          </w:p>
          <w:p w:rsidR="00FD365D" w:rsidRDefault="00FD365D" w:rsidP="00E6546B">
            <w:pPr>
              <w:jc w:val="both"/>
            </w:pPr>
            <w:r>
              <w:t xml:space="preserve">Объем закупок, предусмотренный планом-графиком, </w:t>
            </w:r>
            <w:r w:rsidRPr="00AB12B3">
              <w:t>у субъектов малого предпринимательства, социально ориентированных нек</w:t>
            </w:r>
            <w:r>
              <w:t xml:space="preserve">оммерческих организаций </w:t>
            </w:r>
            <w:r w:rsidRPr="00AB12B3">
              <w:t>составля</w:t>
            </w:r>
            <w:r>
              <w:t>ет</w:t>
            </w:r>
            <w:r w:rsidRPr="00AB12B3">
              <w:t xml:space="preserve"> менее </w:t>
            </w:r>
            <w:r>
              <w:t>15 % со</w:t>
            </w:r>
            <w:r w:rsidRPr="00AB12B3">
              <w:t>вокупн</w:t>
            </w:r>
            <w:r>
              <w:t>ого</w:t>
            </w:r>
            <w:r w:rsidRPr="00AB12B3">
              <w:t xml:space="preserve"> годово</w:t>
            </w:r>
            <w:r>
              <w:t>го</w:t>
            </w:r>
            <w:r w:rsidRPr="00AB12B3">
              <w:t xml:space="preserve"> объем</w:t>
            </w:r>
            <w:r>
              <w:t>а</w:t>
            </w:r>
            <w:r w:rsidRPr="00AB12B3">
              <w:t xml:space="preserve"> закупок</w:t>
            </w:r>
            <w:r>
              <w:t>.</w:t>
            </w:r>
          </w:p>
          <w:p w:rsidR="00FD365D" w:rsidRDefault="00FD365D" w:rsidP="00E6546B">
            <w:pPr>
              <w:autoSpaceDE w:val="0"/>
              <w:autoSpaceDN w:val="0"/>
              <w:adjustRightInd w:val="0"/>
              <w:jc w:val="both"/>
            </w:pPr>
            <w:r>
              <w:t>Отсутствует ежегодный отчет заказчика об объеме закупок у субъектов малого предпринимательства, социально ориентированных некоммерческих организаций, и (</w:t>
            </w:r>
            <w:proofErr w:type="gramStart"/>
            <w:r>
              <w:t xml:space="preserve">или) </w:t>
            </w:r>
            <w:proofErr w:type="gramEnd"/>
            <w:r>
              <w:t>он не размещен в единой информационной системе.</w:t>
            </w:r>
          </w:p>
          <w:p w:rsidR="00FD365D" w:rsidRDefault="00FD365D" w:rsidP="00E6546B">
            <w:pPr>
              <w:jc w:val="both"/>
            </w:pPr>
            <w:r>
              <w:t>Н</w:t>
            </w:r>
            <w:r w:rsidRPr="00AB12B3">
              <w:t>ачальн</w:t>
            </w:r>
            <w:r>
              <w:t>ая</w:t>
            </w:r>
            <w:r w:rsidRPr="00AB12B3">
              <w:t xml:space="preserve"> (максимальн</w:t>
            </w:r>
            <w:r>
              <w:t>ая</w:t>
            </w:r>
            <w:r w:rsidRPr="00AB12B3">
              <w:t>) цен</w:t>
            </w:r>
            <w:r>
              <w:t>а</w:t>
            </w:r>
            <w:r w:rsidRPr="00AB12B3">
              <w:t xml:space="preserve"> контракта</w:t>
            </w:r>
            <w:r>
              <w:t xml:space="preserve"> при осуществлении закупки</w:t>
            </w:r>
            <w:r w:rsidRPr="00AB12B3">
              <w:t xml:space="preserve"> у субъектов малого предпринимательства, социально ориентированных нек</w:t>
            </w:r>
            <w:r>
              <w:t xml:space="preserve">оммерческих организаций </w:t>
            </w:r>
            <w:r w:rsidRPr="00AB12B3">
              <w:t>превыша</w:t>
            </w:r>
            <w:r>
              <w:t>е</w:t>
            </w:r>
            <w:r w:rsidRPr="00AB12B3">
              <w:t>т</w:t>
            </w:r>
            <w:r>
              <w:t xml:space="preserve"> 20 млн. рублей.</w:t>
            </w:r>
          </w:p>
          <w:p w:rsidR="00FD365D" w:rsidRDefault="00FD365D" w:rsidP="00E6546B">
            <w:pPr>
              <w:jc w:val="both"/>
            </w:pPr>
            <w:r>
              <w:lastRenderedPageBreak/>
              <w:t>У</w:t>
            </w:r>
            <w:r w:rsidRPr="00AD29ED">
              <w:t xml:space="preserve">чреждениям и предприятиям уголовно-исполнительной системы </w:t>
            </w:r>
            <w:r>
              <w:t xml:space="preserve">в установленных случаях не предоставлены </w:t>
            </w:r>
            <w:r w:rsidRPr="00AD29ED">
              <w:t xml:space="preserve">преимущества в отношении предлагаемой ими цены контракта в размере до </w:t>
            </w:r>
            <w:r>
              <w:t>15 %</w:t>
            </w:r>
            <w:r w:rsidRPr="00AD29ED">
              <w:t xml:space="preserve"> </w:t>
            </w:r>
            <w:r>
              <w:t>(или предоставлены преимущества в большем объеме).</w:t>
            </w:r>
          </w:p>
          <w:p w:rsidR="00FD365D" w:rsidRPr="005F2A51" w:rsidRDefault="00FD365D" w:rsidP="00E6546B">
            <w:pPr>
              <w:jc w:val="both"/>
            </w:pPr>
            <w:r>
              <w:t>О</w:t>
            </w:r>
            <w:r w:rsidRPr="00A44B28">
              <w:t>рганизациям инвалидо</w:t>
            </w:r>
            <w:r>
              <w:t>в в установленных случаях не предоставлены преимущества</w:t>
            </w:r>
            <w:r w:rsidRPr="00A44B28">
              <w:t xml:space="preserve"> в отношении предлагаемой ими цены контракта в размере до </w:t>
            </w:r>
            <w:r>
              <w:t>15 % (</w:t>
            </w:r>
            <w:r w:rsidRPr="00A44B28">
              <w:t>или предоставлены преимущества в большем объеме)</w:t>
            </w:r>
          </w:p>
        </w:tc>
        <w:tc>
          <w:tcPr>
            <w:tcW w:w="3669" w:type="dxa"/>
          </w:tcPr>
          <w:p w:rsidR="00FD365D" w:rsidRPr="005F2A51" w:rsidRDefault="00FD365D" w:rsidP="00E6546B">
            <w:pPr>
              <w:jc w:val="both"/>
            </w:pPr>
          </w:p>
        </w:tc>
      </w:tr>
      <w:tr w:rsidR="00FD365D" w:rsidRPr="00E201DD" w:rsidTr="00E6546B">
        <w:tc>
          <w:tcPr>
            <w:tcW w:w="16098" w:type="dxa"/>
            <w:gridSpan w:val="5"/>
          </w:tcPr>
          <w:p w:rsidR="00FD365D" w:rsidRPr="00E63F93" w:rsidRDefault="00FD365D" w:rsidP="00E6546B">
            <w:pPr>
              <w:jc w:val="center"/>
              <w:rPr>
                <w:b/>
              </w:rPr>
            </w:pPr>
            <w:r w:rsidRPr="00E63F93">
              <w:rPr>
                <w:b/>
              </w:rPr>
              <w:lastRenderedPageBreak/>
              <w:t>4.  Заключенный контракт</w:t>
            </w:r>
          </w:p>
        </w:tc>
      </w:tr>
      <w:tr w:rsidR="00FD365D" w:rsidRPr="002B4510" w:rsidTr="00E6546B">
        <w:tc>
          <w:tcPr>
            <w:tcW w:w="851" w:type="dxa"/>
          </w:tcPr>
          <w:p w:rsidR="00FD365D" w:rsidRPr="002B4510" w:rsidRDefault="00FD365D" w:rsidP="00E6546B">
            <w:pPr>
              <w:jc w:val="both"/>
            </w:pPr>
            <w:r>
              <w:t>4.1</w:t>
            </w:r>
          </w:p>
        </w:tc>
        <w:tc>
          <w:tcPr>
            <w:tcW w:w="2518" w:type="dxa"/>
          </w:tcPr>
          <w:p w:rsidR="00FD365D" w:rsidRDefault="00FD365D" w:rsidP="00E6546B">
            <w:r>
              <w:t>Соответствие контракта требованиям, предусмотренным документацией (извещением) о закупке, протоколам закупки, заявке участника закупки</w:t>
            </w:r>
          </w:p>
        </w:tc>
        <w:tc>
          <w:tcPr>
            <w:tcW w:w="3104" w:type="dxa"/>
          </w:tcPr>
          <w:p w:rsidR="00FD365D" w:rsidRDefault="00FD365D" w:rsidP="00E6546B">
            <w:r>
              <w:t>Статьи 34, 54, 70, 78, 83, 90 Закона № 44-ФЗ</w:t>
            </w:r>
          </w:p>
        </w:tc>
        <w:tc>
          <w:tcPr>
            <w:tcW w:w="5956" w:type="dxa"/>
          </w:tcPr>
          <w:p w:rsidR="00FD365D" w:rsidRDefault="00FD365D" w:rsidP="00E6546B">
            <w:pPr>
              <w:jc w:val="both"/>
            </w:pPr>
            <w:r>
              <w:t>Контракт не соответствует проекту контракта, предусмотренному документацией (извещением) о закупке.</w:t>
            </w:r>
          </w:p>
          <w:p w:rsidR="00FD365D" w:rsidRDefault="00FD365D" w:rsidP="00E6546B">
            <w:pPr>
              <w:jc w:val="both"/>
            </w:pPr>
            <w:r>
              <w:t>Цена контракта превышает цену контракта, указанную в протоколе закупки.</w:t>
            </w:r>
          </w:p>
          <w:p w:rsidR="00FD365D" w:rsidRDefault="00FD365D" w:rsidP="00E6546B">
            <w:pPr>
              <w:jc w:val="both"/>
            </w:pPr>
            <w:r>
              <w:t>Характеристики объекта закупки, указанные в заявке участника закупки и в контракте, не соответствуют друг другу.</w:t>
            </w:r>
          </w:p>
          <w:p w:rsidR="00FD365D" w:rsidRDefault="00FD365D" w:rsidP="00E6546B">
            <w:pPr>
              <w:jc w:val="both"/>
            </w:pPr>
            <w:r>
              <w:t>Контракт подписан не уполномоченным лицом</w:t>
            </w:r>
          </w:p>
        </w:tc>
        <w:tc>
          <w:tcPr>
            <w:tcW w:w="3669" w:type="dxa"/>
          </w:tcPr>
          <w:p w:rsidR="00FD365D" w:rsidRPr="002B4510" w:rsidRDefault="00FD365D" w:rsidP="00E6546B">
            <w:pPr>
              <w:jc w:val="both"/>
            </w:pPr>
          </w:p>
        </w:tc>
      </w:tr>
      <w:tr w:rsidR="00FD365D" w:rsidRPr="002B4510" w:rsidTr="00E6546B">
        <w:tc>
          <w:tcPr>
            <w:tcW w:w="851" w:type="dxa"/>
          </w:tcPr>
          <w:p w:rsidR="00FD365D" w:rsidRPr="002B4510" w:rsidRDefault="00FD365D" w:rsidP="00E6546B">
            <w:pPr>
              <w:jc w:val="both"/>
            </w:pPr>
            <w:r>
              <w:t>4.2</w:t>
            </w:r>
          </w:p>
        </w:tc>
        <w:tc>
          <w:tcPr>
            <w:tcW w:w="2518" w:type="dxa"/>
          </w:tcPr>
          <w:p w:rsidR="00FD365D" w:rsidRPr="005F2A51" w:rsidRDefault="00FD365D" w:rsidP="00E6546B">
            <w:r>
              <w:t>Проверить соблюдение с</w:t>
            </w:r>
            <w:r w:rsidRPr="00602A11">
              <w:t>рок</w:t>
            </w:r>
            <w:r>
              <w:t>ов</w:t>
            </w:r>
            <w:r w:rsidRPr="00602A11">
              <w:t xml:space="preserve"> заключения контрактов </w:t>
            </w:r>
          </w:p>
        </w:tc>
        <w:tc>
          <w:tcPr>
            <w:tcW w:w="3104" w:type="dxa"/>
          </w:tcPr>
          <w:p w:rsidR="00FD365D" w:rsidRPr="005F2A51" w:rsidRDefault="00FD365D" w:rsidP="00E6546B">
            <w:r>
              <w:t>С</w:t>
            </w:r>
            <w:r w:rsidRPr="00602A11">
              <w:t>тать</w:t>
            </w:r>
            <w:r>
              <w:t>и</w:t>
            </w:r>
            <w:r w:rsidRPr="00602A11">
              <w:t xml:space="preserve"> 54, 70, 78, 83, 90</w:t>
            </w:r>
            <w:r>
              <w:t>, 93</w:t>
            </w:r>
            <w:r w:rsidRPr="00602A11">
              <w:t xml:space="preserve"> Закона № 44-ФЗ</w:t>
            </w:r>
          </w:p>
        </w:tc>
        <w:tc>
          <w:tcPr>
            <w:tcW w:w="5956" w:type="dxa"/>
          </w:tcPr>
          <w:p w:rsidR="00FD365D" w:rsidRDefault="00FD365D" w:rsidP="00E6546B">
            <w:pPr>
              <w:jc w:val="both"/>
            </w:pPr>
            <w:r>
              <w:t xml:space="preserve">Не соблюдены сроки заключения контракта </w:t>
            </w:r>
            <w:r w:rsidRPr="00602A11">
              <w:t>по результатам проведения конкурса, аукциона, запроса</w:t>
            </w:r>
            <w:r>
              <w:t xml:space="preserve"> котировок, запроса предложений.</w:t>
            </w:r>
          </w:p>
          <w:p w:rsidR="00FD365D" w:rsidRPr="005F2A51" w:rsidRDefault="00FD365D" w:rsidP="00E6546B">
            <w:pPr>
              <w:autoSpaceDE w:val="0"/>
              <w:autoSpaceDN w:val="0"/>
              <w:adjustRightInd w:val="0"/>
              <w:jc w:val="both"/>
            </w:pPr>
            <w:r>
              <w:t>Заключение контракта ранее даты размещения в единой информационной системе извещения об осуществлении закупки у единственного поставщика или с нарушением установленного срока</w:t>
            </w:r>
          </w:p>
        </w:tc>
        <w:tc>
          <w:tcPr>
            <w:tcW w:w="3669" w:type="dxa"/>
          </w:tcPr>
          <w:p w:rsidR="00FD365D" w:rsidRPr="002B4510" w:rsidRDefault="00FD365D" w:rsidP="00E6546B">
            <w:pPr>
              <w:jc w:val="both"/>
            </w:pPr>
          </w:p>
        </w:tc>
      </w:tr>
      <w:tr w:rsidR="00FD365D" w:rsidRPr="002B4510" w:rsidTr="00E6546B">
        <w:tc>
          <w:tcPr>
            <w:tcW w:w="851" w:type="dxa"/>
          </w:tcPr>
          <w:p w:rsidR="00FD365D" w:rsidRPr="002B4510" w:rsidRDefault="00FD365D" w:rsidP="00E6546B">
            <w:pPr>
              <w:jc w:val="both"/>
            </w:pPr>
            <w:r>
              <w:t>4.3</w:t>
            </w:r>
          </w:p>
        </w:tc>
        <w:tc>
          <w:tcPr>
            <w:tcW w:w="2518" w:type="dxa"/>
          </w:tcPr>
          <w:p w:rsidR="00FD365D" w:rsidRDefault="00FD365D" w:rsidP="00E6546B">
            <w:r w:rsidRPr="001E0978">
              <w:t xml:space="preserve">Проверить </w:t>
            </w:r>
            <w:r>
              <w:t>наличие и соответствие законодательству предоставленного обеспечения исполнения контракта</w:t>
            </w:r>
          </w:p>
          <w:p w:rsidR="00FD365D" w:rsidRDefault="00FD365D" w:rsidP="00E6546B"/>
        </w:tc>
        <w:tc>
          <w:tcPr>
            <w:tcW w:w="3104" w:type="dxa"/>
          </w:tcPr>
          <w:p w:rsidR="00FD365D" w:rsidRDefault="00FD365D" w:rsidP="00E6546B">
            <w:r>
              <w:t>Статьи 34, 45, 54, 70, 96</w:t>
            </w:r>
          </w:p>
          <w:p w:rsidR="00FD365D" w:rsidRDefault="00FD365D" w:rsidP="00E6546B">
            <w:r>
              <w:t xml:space="preserve">Закона № 44-ФЗ, </w:t>
            </w:r>
          </w:p>
          <w:p w:rsidR="00FD365D" w:rsidRDefault="00FD365D" w:rsidP="00E6546B">
            <w:r>
              <w:t>статья 176</w:t>
            </w:r>
            <w:r w:rsidRPr="00E63F93">
              <w:rPr>
                <w:vertAlign w:val="superscript"/>
              </w:rPr>
              <w:t>1</w:t>
            </w:r>
            <w:r>
              <w:t xml:space="preserve"> Налогового кодекса Российской Федерации, </w:t>
            </w:r>
          </w:p>
          <w:p w:rsidR="00FD365D" w:rsidRDefault="00FD365D" w:rsidP="00E6546B">
            <w:r>
              <w:t xml:space="preserve">постановление Правительства Российской </w:t>
            </w:r>
            <w:r>
              <w:lastRenderedPageBreak/>
              <w:t xml:space="preserve">Федерации от 8.11.2013 </w:t>
            </w:r>
          </w:p>
          <w:p w:rsidR="00FD365D" w:rsidRDefault="00FD365D" w:rsidP="00E6546B">
            <w:r>
              <w:t xml:space="preserve"> № 1005</w:t>
            </w:r>
          </w:p>
          <w:p w:rsidR="00FD365D" w:rsidRPr="005F2A51" w:rsidRDefault="00FD365D" w:rsidP="00E6546B"/>
        </w:tc>
        <w:tc>
          <w:tcPr>
            <w:tcW w:w="5956" w:type="dxa"/>
          </w:tcPr>
          <w:p w:rsidR="00FD365D" w:rsidRDefault="00FD365D" w:rsidP="00E6546B">
            <w:pPr>
              <w:autoSpaceDE w:val="0"/>
              <w:autoSpaceDN w:val="0"/>
              <w:adjustRightInd w:val="0"/>
              <w:ind w:firstLine="36"/>
              <w:jc w:val="both"/>
            </w:pPr>
            <w:proofErr w:type="spellStart"/>
            <w:r>
              <w:lastRenderedPageBreak/>
              <w:t>Непредоставление</w:t>
            </w:r>
            <w:proofErr w:type="spellEnd"/>
            <w:r>
              <w:t xml:space="preserve"> или предоставление с нарушением условий (после заключения контракта) заказчику обеспечения исполнения контракта.</w:t>
            </w:r>
          </w:p>
          <w:p w:rsidR="00FD365D" w:rsidRDefault="00FD365D" w:rsidP="00E6546B">
            <w:pPr>
              <w:autoSpaceDE w:val="0"/>
              <w:autoSpaceDN w:val="0"/>
              <w:adjustRightInd w:val="0"/>
              <w:ind w:firstLine="36"/>
              <w:jc w:val="both"/>
            </w:pPr>
            <w:r>
              <w:t>Отсутствуют документы, подтверждающие предоставление обеспечения исполнения контракта.</w:t>
            </w:r>
          </w:p>
          <w:p w:rsidR="00FD365D" w:rsidRDefault="00FD365D" w:rsidP="00E6546B">
            <w:pPr>
              <w:autoSpaceDE w:val="0"/>
              <w:autoSpaceDN w:val="0"/>
              <w:adjustRightInd w:val="0"/>
              <w:ind w:firstLine="36"/>
              <w:jc w:val="both"/>
            </w:pPr>
            <w:r>
              <w:t xml:space="preserve">Размер обеспечения исполнения контракта не соответствует размеру, предусмотренному </w:t>
            </w:r>
            <w:r>
              <w:lastRenderedPageBreak/>
              <w:t>документацией о закупке (меньше).</w:t>
            </w:r>
          </w:p>
          <w:p w:rsidR="00FD365D" w:rsidRDefault="00FD365D" w:rsidP="00E6546B">
            <w:pPr>
              <w:autoSpaceDE w:val="0"/>
              <w:autoSpaceDN w:val="0"/>
              <w:adjustRightInd w:val="0"/>
              <w:ind w:firstLine="36"/>
              <w:jc w:val="both"/>
            </w:pPr>
            <w:r>
              <w:t>Банковская гарантия не соответствует одному из требований:</w:t>
            </w:r>
          </w:p>
          <w:p w:rsidR="00FD365D" w:rsidRDefault="00FD365D" w:rsidP="00E6546B">
            <w:pPr>
              <w:autoSpaceDE w:val="0"/>
              <w:autoSpaceDN w:val="0"/>
              <w:adjustRightInd w:val="0"/>
              <w:ind w:firstLine="603"/>
              <w:jc w:val="both"/>
            </w:pPr>
            <w:r>
              <w:t xml:space="preserve">1) </w:t>
            </w:r>
            <w:proofErr w:type="gramStart"/>
            <w:r>
              <w:t>выдана</w:t>
            </w:r>
            <w:proofErr w:type="gramEnd"/>
            <w:r>
              <w:t xml:space="preserve"> банком, не включенным в перечень банков, отвечающих установленным требованиям для принятия банковских гарантий в целях налогообложения;</w:t>
            </w:r>
          </w:p>
          <w:p w:rsidR="00FD365D" w:rsidRDefault="00FD365D" w:rsidP="00E6546B">
            <w:pPr>
              <w:autoSpaceDE w:val="0"/>
              <w:autoSpaceDN w:val="0"/>
              <w:adjustRightInd w:val="0"/>
              <w:ind w:firstLine="603"/>
              <w:jc w:val="both"/>
            </w:pPr>
            <w:r>
              <w:t>2) не является безотзывной;</w:t>
            </w:r>
          </w:p>
          <w:p w:rsidR="00FD365D" w:rsidRDefault="00FD365D" w:rsidP="00E6546B">
            <w:pPr>
              <w:autoSpaceDE w:val="0"/>
              <w:autoSpaceDN w:val="0"/>
              <w:adjustRightInd w:val="0"/>
              <w:ind w:firstLine="603"/>
              <w:jc w:val="both"/>
            </w:pPr>
            <w:r>
              <w:t>3) не указана сумма банковской гарантии, подлежащая уплате заказчику;</w:t>
            </w:r>
          </w:p>
          <w:p w:rsidR="00FD365D" w:rsidRDefault="00FD365D" w:rsidP="00E6546B">
            <w:pPr>
              <w:autoSpaceDE w:val="0"/>
              <w:autoSpaceDN w:val="0"/>
              <w:adjustRightInd w:val="0"/>
              <w:ind w:firstLine="603"/>
              <w:jc w:val="both"/>
            </w:pPr>
            <w:r>
              <w:t>4) не указаны обязательства принципала, надлежащее исполнение которых обеспечивается банковской гарантией;</w:t>
            </w:r>
          </w:p>
          <w:p w:rsidR="00FD365D" w:rsidRDefault="00FD365D" w:rsidP="00E6546B">
            <w:pPr>
              <w:autoSpaceDE w:val="0"/>
              <w:autoSpaceDN w:val="0"/>
              <w:adjustRightInd w:val="0"/>
              <w:ind w:firstLine="603"/>
              <w:jc w:val="both"/>
            </w:pPr>
            <w:r>
              <w:t>5) отсутствует обязанность гаранта уплатить заказчику неустойку в размере 0,1 % денежной суммы, подлежащей уплате, за каждый календарный день просрочки;</w:t>
            </w:r>
          </w:p>
          <w:p w:rsidR="00FD365D" w:rsidRDefault="00FD365D" w:rsidP="00E6546B">
            <w:pPr>
              <w:autoSpaceDE w:val="0"/>
              <w:autoSpaceDN w:val="0"/>
              <w:adjustRightInd w:val="0"/>
              <w:ind w:firstLine="540"/>
              <w:jc w:val="both"/>
            </w:pPr>
            <w:r>
              <w:t>6) срок действия банковской гарантии не превышает срока действия контракта более чем на один месяц</w:t>
            </w:r>
          </w:p>
        </w:tc>
        <w:tc>
          <w:tcPr>
            <w:tcW w:w="3669" w:type="dxa"/>
          </w:tcPr>
          <w:p w:rsidR="00FD365D" w:rsidRPr="005F2A51" w:rsidRDefault="00FD365D" w:rsidP="00E6546B">
            <w:pPr>
              <w:jc w:val="both"/>
            </w:pPr>
          </w:p>
        </w:tc>
      </w:tr>
      <w:tr w:rsidR="00FD365D" w:rsidRPr="004E2567" w:rsidTr="00E6546B">
        <w:tc>
          <w:tcPr>
            <w:tcW w:w="16098" w:type="dxa"/>
            <w:gridSpan w:val="5"/>
          </w:tcPr>
          <w:p w:rsidR="00FD365D" w:rsidRPr="00E63F93" w:rsidRDefault="00FD365D" w:rsidP="00E6546B">
            <w:pPr>
              <w:jc w:val="center"/>
              <w:rPr>
                <w:b/>
              </w:rPr>
            </w:pPr>
            <w:r w:rsidRPr="00E63F93">
              <w:rPr>
                <w:b/>
              </w:rPr>
              <w:lastRenderedPageBreak/>
              <w:t>5.  Закупка у единственного поставщика (подрядчика, исполнителя)</w:t>
            </w:r>
          </w:p>
        </w:tc>
      </w:tr>
      <w:tr w:rsidR="00FD365D" w:rsidRPr="002B4510" w:rsidTr="00E6546B">
        <w:tc>
          <w:tcPr>
            <w:tcW w:w="851" w:type="dxa"/>
          </w:tcPr>
          <w:p w:rsidR="00FD365D" w:rsidRPr="002B4510" w:rsidRDefault="00FD365D" w:rsidP="00E6546B">
            <w:pPr>
              <w:jc w:val="both"/>
            </w:pPr>
            <w:r>
              <w:t>5.1</w:t>
            </w:r>
          </w:p>
        </w:tc>
        <w:tc>
          <w:tcPr>
            <w:tcW w:w="2518" w:type="dxa"/>
          </w:tcPr>
          <w:p w:rsidR="00FD365D" w:rsidRDefault="00FD365D" w:rsidP="00E6546B">
            <w:r>
              <w:t>Проверить обоснование и законность в</w:t>
            </w:r>
            <w:r w:rsidRPr="000870B9">
              <w:t>ыбор</w:t>
            </w:r>
            <w:r>
              <w:t>а</w:t>
            </w:r>
            <w:r w:rsidRPr="000870B9">
              <w:t xml:space="preserve"> способа определения поставщика (подрядчика, исполнителя) </w:t>
            </w:r>
            <w:r>
              <w:t>при</w:t>
            </w:r>
            <w:r w:rsidRPr="000870B9">
              <w:t xml:space="preserve"> закупк</w:t>
            </w:r>
            <w:r>
              <w:t>е</w:t>
            </w:r>
            <w:r w:rsidRPr="000870B9">
              <w:t xml:space="preserve"> у единственного поста</w:t>
            </w:r>
            <w:r>
              <w:t>вщика (подрядчика, исполнителя)</w:t>
            </w:r>
          </w:p>
        </w:tc>
        <w:tc>
          <w:tcPr>
            <w:tcW w:w="3104" w:type="dxa"/>
          </w:tcPr>
          <w:p w:rsidR="00FD365D" w:rsidRDefault="00FD365D" w:rsidP="00E6546B">
            <w:r>
              <w:t xml:space="preserve">Статья </w:t>
            </w:r>
            <w:r w:rsidRPr="000870B9">
              <w:t>93</w:t>
            </w:r>
            <w:r>
              <w:t xml:space="preserve"> </w:t>
            </w:r>
            <w:r w:rsidRPr="000870B9">
              <w:t>Закона № 44-ФЗ</w:t>
            </w:r>
            <w:r>
              <w:t>,</w:t>
            </w:r>
          </w:p>
          <w:p w:rsidR="00FD365D" w:rsidRDefault="00FD365D" w:rsidP="00E6546B">
            <w:r>
              <w:t>п</w:t>
            </w:r>
            <w:r w:rsidRPr="00E77A16">
              <w:t>остановление Правительства Р</w:t>
            </w:r>
            <w:r>
              <w:t xml:space="preserve">оссийской Федерации </w:t>
            </w:r>
            <w:r w:rsidRPr="00E77A16">
              <w:t>от 26</w:t>
            </w:r>
            <w:r>
              <w:t>.12.</w:t>
            </w:r>
            <w:r w:rsidRPr="00E77A16">
              <w:t>2013</w:t>
            </w:r>
            <w:r>
              <w:t xml:space="preserve">. </w:t>
            </w:r>
            <w:r w:rsidRPr="00E77A16">
              <w:t>№ 1292</w:t>
            </w:r>
            <w:r>
              <w:t>,</w:t>
            </w:r>
          </w:p>
          <w:p w:rsidR="00FD365D" w:rsidRDefault="00FD365D" w:rsidP="00E6546B">
            <w:r>
              <w:t>п</w:t>
            </w:r>
            <w:r w:rsidRPr="00710A24">
              <w:t>риказ Минэкономразвития России от 13</w:t>
            </w:r>
            <w:r>
              <w:t>.09.</w:t>
            </w:r>
            <w:r w:rsidRPr="00710A24">
              <w:t xml:space="preserve">2013 </w:t>
            </w:r>
          </w:p>
          <w:p w:rsidR="00FD365D" w:rsidRDefault="00FD365D" w:rsidP="00E6546B">
            <w:r>
              <w:t xml:space="preserve"> </w:t>
            </w:r>
            <w:r w:rsidRPr="00710A24">
              <w:t>№ 537</w:t>
            </w:r>
          </w:p>
        </w:tc>
        <w:tc>
          <w:tcPr>
            <w:tcW w:w="5956" w:type="dxa"/>
          </w:tcPr>
          <w:p w:rsidR="00FD365D" w:rsidRDefault="00FD365D" w:rsidP="00E6546B">
            <w:pPr>
              <w:jc w:val="both"/>
            </w:pPr>
            <w:r w:rsidRPr="00B82634">
              <w:t>Применение способ</w:t>
            </w:r>
            <w:r>
              <w:t xml:space="preserve">а </w:t>
            </w:r>
            <w:r w:rsidRPr="00B82634">
              <w:t>определения поставщик</w:t>
            </w:r>
            <w:r>
              <w:t>а</w:t>
            </w:r>
            <w:r w:rsidRPr="00B82634">
              <w:t xml:space="preserve"> (подрядчик</w:t>
            </w:r>
            <w:r>
              <w:t>а</w:t>
            </w:r>
            <w:r w:rsidRPr="00B82634">
              <w:t>, исполнител</w:t>
            </w:r>
            <w:r>
              <w:t>я</w:t>
            </w:r>
            <w:r w:rsidRPr="00B82634">
              <w:t>) в неустановленных случаях</w:t>
            </w:r>
            <w:r>
              <w:t>.</w:t>
            </w:r>
          </w:p>
          <w:p w:rsidR="00FD365D" w:rsidRDefault="00FD365D" w:rsidP="00E6546B">
            <w:pPr>
              <w:jc w:val="both"/>
            </w:pPr>
            <w:r>
              <w:t xml:space="preserve">Не соблюден в установленных случаях порядок уведомления контрольного органа о заключении контракта </w:t>
            </w:r>
            <w:r w:rsidRPr="002A4098">
              <w:t>с единственным поставщиком (подрядчиком, исполнителем)</w:t>
            </w:r>
            <w:r>
              <w:t>.</w:t>
            </w:r>
          </w:p>
          <w:p w:rsidR="00FD365D" w:rsidRDefault="00FD365D" w:rsidP="00E6546B">
            <w:pPr>
              <w:jc w:val="both"/>
            </w:pPr>
            <w:r w:rsidRPr="00710A24">
              <w:t xml:space="preserve">Не соблюден </w:t>
            </w:r>
            <w:r>
              <w:t xml:space="preserve">в установленных случаях </w:t>
            </w:r>
            <w:r w:rsidRPr="00710A24">
              <w:t xml:space="preserve">порядок согласования </w:t>
            </w:r>
            <w:r w:rsidRPr="00707ECB">
              <w:t xml:space="preserve">возможности заключения </w:t>
            </w:r>
            <w:r>
              <w:t xml:space="preserve">контракта с единственным </w:t>
            </w:r>
            <w:r w:rsidRPr="00707ECB">
              <w:t>поставщиком (подрядчиком, исполнителем</w:t>
            </w:r>
            <w:r>
              <w:t>).</w:t>
            </w:r>
          </w:p>
          <w:p w:rsidR="007129ED" w:rsidRPr="003879DE" w:rsidRDefault="007129ED" w:rsidP="00E6546B">
            <w:pPr>
              <w:jc w:val="both"/>
            </w:pPr>
          </w:p>
          <w:p w:rsidR="007129ED" w:rsidRPr="003879DE" w:rsidRDefault="007129ED" w:rsidP="00E6546B">
            <w:pPr>
              <w:jc w:val="both"/>
            </w:pPr>
          </w:p>
          <w:p w:rsidR="007129ED" w:rsidRPr="003879DE" w:rsidRDefault="007129ED" w:rsidP="00E6546B">
            <w:pPr>
              <w:jc w:val="both"/>
            </w:pPr>
          </w:p>
          <w:p w:rsidR="007129ED" w:rsidRDefault="007129ED" w:rsidP="006948AD">
            <w:pPr>
              <w:jc w:val="both"/>
              <w:rPr>
                <w:rFonts w:eastAsiaTheme="minorHAnsi"/>
                <w:lang w:eastAsia="en-US"/>
              </w:rPr>
            </w:pPr>
            <w:r>
              <w:rPr>
                <w:rFonts w:eastAsiaTheme="minorHAnsi"/>
                <w:lang w:eastAsia="en-US"/>
              </w:rPr>
              <w:t xml:space="preserve">осуществление закупки товара, работы или услуги на сумму, не превышающую </w:t>
            </w:r>
            <w:r w:rsidRPr="007129ED">
              <w:rPr>
                <w:rFonts w:eastAsiaTheme="minorHAnsi"/>
                <w:lang w:eastAsia="en-US"/>
              </w:rPr>
              <w:t>600</w:t>
            </w:r>
            <w:r>
              <w:rPr>
                <w:rFonts w:eastAsiaTheme="minorHAnsi"/>
                <w:lang w:eastAsia="en-US"/>
              </w:rPr>
              <w:t xml:space="preserve"> тысяч рублей, либо закупки товара на сумму, предусмотренную </w:t>
            </w:r>
            <w:hyperlink r:id="rId22" w:history="1">
              <w:r w:rsidRPr="006948AD">
                <w:rPr>
                  <w:rFonts w:eastAsiaTheme="minorHAnsi"/>
                  <w:lang w:eastAsia="en-US"/>
                </w:rPr>
                <w:t>частью 12</w:t>
              </w:r>
            </w:hyperlink>
            <w:r w:rsidRPr="007129ED">
              <w:rPr>
                <w:rFonts w:eastAsiaTheme="minorHAnsi"/>
                <w:lang w:eastAsia="en-US"/>
              </w:rPr>
              <w:t xml:space="preserve"> </w:t>
            </w:r>
            <w:r>
              <w:rPr>
                <w:rFonts w:eastAsiaTheme="minorHAnsi"/>
                <w:lang w:eastAsia="en-US"/>
              </w:rPr>
              <w:t xml:space="preserve"> статьи</w:t>
            </w:r>
            <w:r w:rsidR="006948AD" w:rsidRPr="006948AD">
              <w:rPr>
                <w:rFonts w:eastAsiaTheme="minorHAnsi"/>
                <w:lang w:eastAsia="en-US"/>
              </w:rPr>
              <w:t xml:space="preserve"> </w:t>
            </w:r>
            <w:r w:rsidR="006948AD">
              <w:t>93 Закона  № 44-ФЗ</w:t>
            </w:r>
            <w:r>
              <w:rPr>
                <w:rFonts w:eastAsiaTheme="minorHAnsi"/>
                <w:lang w:eastAsia="en-US"/>
              </w:rPr>
              <w:t xml:space="preserve">, если такая закупка осуществляется в электронной форме. При этом годовой объем закупок, которые заказчик вправе осуществить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w:t>
            </w:r>
            <w:r w:rsidR="000F5A12" w:rsidRPr="000F5A12">
              <w:rPr>
                <w:rFonts w:eastAsiaTheme="minorHAnsi"/>
                <w:lang w:eastAsia="en-US"/>
              </w:rPr>
              <w:t>50</w:t>
            </w:r>
            <w:r>
              <w:rPr>
                <w:rFonts w:eastAsiaTheme="minorHAnsi"/>
                <w:lang w:eastAsia="en-US"/>
              </w:rPr>
              <w:t xml:space="preserve"> миллионов рублей. Указанные ограничения годового объема закупок, которые заказчик вправе осуществить не применяются в отношении закупок, осуществляемых заказчиками для обеспечения муниципальных нужд сельских поселений</w:t>
            </w:r>
          </w:p>
          <w:p w:rsidR="007129ED" w:rsidRPr="007129ED" w:rsidRDefault="007129ED" w:rsidP="00E6546B">
            <w:pPr>
              <w:jc w:val="both"/>
            </w:pPr>
          </w:p>
          <w:p w:rsidR="000F5A12" w:rsidRDefault="000F5A12" w:rsidP="000F5A12">
            <w:pPr>
              <w:autoSpaceDE w:val="0"/>
              <w:autoSpaceDN w:val="0"/>
              <w:adjustRightInd w:val="0"/>
              <w:jc w:val="both"/>
              <w:rPr>
                <w:rFonts w:eastAsiaTheme="minorHAnsi"/>
                <w:lang w:eastAsia="en-US"/>
              </w:rPr>
            </w:pPr>
            <w:r>
              <w:rPr>
                <w:rFonts w:eastAsiaTheme="minorHAnsi"/>
                <w:lang w:eastAsia="en-US"/>
              </w:rPr>
              <w:t xml:space="preserve">осуществление закупки товара, работы или услуги на сумму, не превышающую </w:t>
            </w:r>
            <w:r w:rsidRPr="000F5A12">
              <w:rPr>
                <w:rFonts w:eastAsiaTheme="minorHAnsi"/>
                <w:lang w:eastAsia="en-US"/>
              </w:rPr>
              <w:t>600</w:t>
            </w:r>
            <w:r>
              <w:rPr>
                <w:rFonts w:eastAsiaTheme="minorHAnsi"/>
                <w:lang w:eastAsia="en-US"/>
              </w:rPr>
              <w:t xml:space="preserve"> тысяч рублей, либо закупки товара на сумму, предусмотренную </w:t>
            </w:r>
            <w:hyperlink r:id="rId23" w:history="1">
              <w:r w:rsidRPr="000F5A12">
                <w:rPr>
                  <w:rFonts w:eastAsiaTheme="minorHAnsi"/>
                  <w:lang w:eastAsia="en-US"/>
                </w:rPr>
                <w:t>частью 12</w:t>
              </w:r>
            </w:hyperlink>
            <w:r w:rsidRPr="000F5A12">
              <w:rPr>
                <w:rFonts w:eastAsiaTheme="minorHAnsi"/>
                <w:lang w:eastAsia="en-US"/>
              </w:rPr>
              <w:t xml:space="preserve"> </w:t>
            </w:r>
            <w:r>
              <w:rPr>
                <w:rFonts w:eastAsiaTheme="minorHAnsi"/>
                <w:lang w:eastAsia="en-US"/>
              </w:rPr>
              <w:t>статьи</w:t>
            </w:r>
            <w:r w:rsidRPr="000F5A12">
              <w:rPr>
                <w:rFonts w:eastAsiaTheme="minorHAnsi"/>
                <w:lang w:eastAsia="en-US"/>
              </w:rPr>
              <w:t xml:space="preserve"> 93</w:t>
            </w:r>
            <w:r>
              <w:t xml:space="preserve"> Закона № 44-ФЗ</w:t>
            </w:r>
            <w:r>
              <w:rPr>
                <w:rFonts w:eastAsiaTheme="minorHAnsi"/>
                <w:lang w:eastAsia="en-US"/>
              </w:rPr>
              <w:t xml:space="preserve">, если такая закупка осуществляется в электронной форме. При этом годовой объем закупок, которые заказчик вправе осуществить, не должен превышать </w:t>
            </w:r>
            <w:r w:rsidRPr="000F5A12">
              <w:rPr>
                <w:rFonts w:eastAsiaTheme="minorHAnsi"/>
                <w:lang w:eastAsia="en-US"/>
              </w:rPr>
              <w:t>5</w:t>
            </w:r>
            <w:r>
              <w:rPr>
                <w:rFonts w:eastAsiaTheme="minorHAnsi"/>
                <w:lang w:eastAsia="en-US"/>
              </w:rPr>
              <w:t xml:space="preserve"> миллионов рублей или не должен превышать </w:t>
            </w:r>
            <w:r w:rsidRPr="000F5A12">
              <w:rPr>
                <w:rFonts w:eastAsiaTheme="minorHAnsi"/>
                <w:lang w:eastAsia="en-US"/>
              </w:rPr>
              <w:t>50%</w:t>
            </w:r>
            <w:r>
              <w:rPr>
                <w:rFonts w:eastAsiaTheme="minorHAnsi"/>
                <w:lang w:eastAsia="en-US"/>
              </w:rPr>
              <w:t xml:space="preserve"> совокупного годового объема закупок заказчика и не должен составлять более чем </w:t>
            </w:r>
            <w:r w:rsidRPr="000F5A12">
              <w:rPr>
                <w:rFonts w:eastAsiaTheme="minorHAnsi"/>
                <w:lang w:eastAsia="en-US"/>
              </w:rPr>
              <w:t>30</w:t>
            </w:r>
            <w:r>
              <w:rPr>
                <w:rFonts w:eastAsiaTheme="minorHAnsi"/>
                <w:lang w:eastAsia="en-US"/>
              </w:rPr>
              <w:t xml:space="preserve"> миллионов рублей;</w:t>
            </w:r>
          </w:p>
          <w:p w:rsidR="007129ED" w:rsidRPr="000F5A12" w:rsidRDefault="007129ED" w:rsidP="00E6546B">
            <w:pPr>
              <w:jc w:val="both"/>
            </w:pPr>
          </w:p>
          <w:p w:rsidR="00FD365D" w:rsidRDefault="00FD365D" w:rsidP="00E6546B">
            <w:pPr>
              <w:jc w:val="both"/>
            </w:pPr>
            <w:r>
              <w:t>Извещения о закупке у единственного поставщика (подрядчика, исполнителя) в установленных случаях не размещено в единой информационной системе.</w:t>
            </w:r>
          </w:p>
          <w:p w:rsidR="007129ED" w:rsidRPr="00652F0B" w:rsidRDefault="007129ED" w:rsidP="00E6546B">
            <w:pPr>
              <w:autoSpaceDE w:val="0"/>
              <w:autoSpaceDN w:val="0"/>
              <w:adjustRightInd w:val="0"/>
              <w:jc w:val="both"/>
            </w:pPr>
          </w:p>
          <w:p w:rsidR="00183274" w:rsidRPr="00652F0B" w:rsidRDefault="00183274" w:rsidP="00E6546B">
            <w:pPr>
              <w:autoSpaceDE w:val="0"/>
              <w:autoSpaceDN w:val="0"/>
              <w:adjustRightInd w:val="0"/>
              <w:jc w:val="both"/>
            </w:pPr>
          </w:p>
          <w:p w:rsidR="00FD365D" w:rsidRDefault="00FD365D" w:rsidP="00E6546B">
            <w:pPr>
              <w:autoSpaceDE w:val="0"/>
              <w:autoSpaceDN w:val="0"/>
              <w:adjustRightInd w:val="0"/>
              <w:jc w:val="both"/>
            </w:pPr>
            <w:r>
              <w:lastRenderedPageBreak/>
              <w:t xml:space="preserve">Отсутствует </w:t>
            </w:r>
            <w:r w:rsidRPr="00707ECB">
              <w:t>документально оформленн</w:t>
            </w:r>
            <w:r>
              <w:t>ый</w:t>
            </w:r>
            <w:r w:rsidRPr="00707ECB">
              <w:t xml:space="preserve"> отчет</w:t>
            </w:r>
            <w:r>
              <w:t xml:space="preserve"> о</w:t>
            </w:r>
            <w:r w:rsidRPr="00707ECB">
              <w:t xml:space="preserve"> невозможност</w:t>
            </w:r>
            <w:r>
              <w:t>и</w:t>
            </w:r>
            <w:r w:rsidRPr="00707ECB">
              <w:t xml:space="preserve"> или нецелесообразност</w:t>
            </w:r>
            <w:r>
              <w:t>и</w:t>
            </w:r>
            <w:r w:rsidRPr="00707ECB">
              <w:t xml:space="preserve"> использования иных способов определения поставщика (подрядчика, исполнителя</w:t>
            </w:r>
            <w:r>
              <w:t>), а также цены контракта и иных существенных условий контракта</w:t>
            </w:r>
          </w:p>
        </w:tc>
        <w:tc>
          <w:tcPr>
            <w:tcW w:w="3669" w:type="dxa"/>
          </w:tcPr>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r>
              <w:t>В соответствии с пунктом 4 части 1 статьи 93 Закона                     № 44-ФЗ.</w:t>
            </w: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0F5A12" w:rsidRPr="003879DE" w:rsidRDefault="000F5A12" w:rsidP="00E6546B">
            <w:pPr>
              <w:jc w:val="both"/>
            </w:pPr>
          </w:p>
          <w:p w:rsidR="000F5A12" w:rsidRPr="003879DE" w:rsidRDefault="000F5A12" w:rsidP="00E6546B">
            <w:pPr>
              <w:jc w:val="both"/>
            </w:pPr>
          </w:p>
          <w:p w:rsidR="000F5A12" w:rsidRPr="003879DE" w:rsidRDefault="000F5A12" w:rsidP="00E6546B">
            <w:pPr>
              <w:jc w:val="both"/>
            </w:pPr>
          </w:p>
          <w:p w:rsidR="000F5A12" w:rsidRPr="003879DE" w:rsidRDefault="000F5A12" w:rsidP="00E6546B">
            <w:pPr>
              <w:jc w:val="both"/>
            </w:pPr>
          </w:p>
          <w:p w:rsidR="000F5A12" w:rsidRPr="003879DE" w:rsidRDefault="000F5A12" w:rsidP="00E6546B">
            <w:pPr>
              <w:jc w:val="both"/>
            </w:pPr>
          </w:p>
          <w:p w:rsidR="000F5A12" w:rsidRPr="003879DE" w:rsidRDefault="000F5A12" w:rsidP="00E6546B">
            <w:pPr>
              <w:jc w:val="both"/>
            </w:pPr>
          </w:p>
          <w:p w:rsidR="000F5A12" w:rsidRPr="003879DE" w:rsidRDefault="000F5A12" w:rsidP="00E6546B">
            <w:pPr>
              <w:jc w:val="both"/>
            </w:pPr>
          </w:p>
          <w:p w:rsidR="000F5A12" w:rsidRPr="003879DE" w:rsidRDefault="000F5A12" w:rsidP="00E6546B">
            <w:pPr>
              <w:jc w:val="both"/>
            </w:pPr>
          </w:p>
          <w:p w:rsidR="00FD365D" w:rsidRDefault="00FD365D" w:rsidP="00E6546B">
            <w:pPr>
              <w:jc w:val="both"/>
            </w:pPr>
            <w:r>
              <w:t>В соответствии с пунктом 5 части 1 статьи 93 Закона                    № 44-ФЗ.</w:t>
            </w:r>
          </w:p>
          <w:p w:rsidR="00FD365D" w:rsidRDefault="00FD365D" w:rsidP="00E6546B">
            <w:pPr>
              <w:autoSpaceDE w:val="0"/>
              <w:autoSpaceDN w:val="0"/>
              <w:adjustRightInd w:val="0"/>
              <w:jc w:val="both"/>
            </w:pPr>
          </w:p>
          <w:p w:rsidR="00FD365D" w:rsidRDefault="00FD365D" w:rsidP="00E6546B">
            <w:pPr>
              <w:autoSpaceDE w:val="0"/>
              <w:autoSpaceDN w:val="0"/>
              <w:adjustRightInd w:val="0"/>
              <w:jc w:val="both"/>
            </w:pPr>
          </w:p>
          <w:p w:rsidR="00FD365D" w:rsidRDefault="00FD365D" w:rsidP="00E6546B">
            <w:pPr>
              <w:autoSpaceDE w:val="0"/>
              <w:autoSpaceDN w:val="0"/>
              <w:adjustRightInd w:val="0"/>
              <w:jc w:val="both"/>
            </w:pPr>
          </w:p>
          <w:p w:rsidR="00FD365D" w:rsidRDefault="00FD365D" w:rsidP="00E6546B">
            <w:pPr>
              <w:autoSpaceDE w:val="0"/>
              <w:autoSpaceDN w:val="0"/>
              <w:adjustRightInd w:val="0"/>
              <w:jc w:val="both"/>
            </w:pPr>
          </w:p>
          <w:p w:rsidR="00FD365D" w:rsidRDefault="00FD365D" w:rsidP="00E6546B">
            <w:pPr>
              <w:autoSpaceDE w:val="0"/>
              <w:autoSpaceDN w:val="0"/>
              <w:adjustRightInd w:val="0"/>
              <w:jc w:val="both"/>
            </w:pPr>
          </w:p>
          <w:p w:rsidR="00FD365D" w:rsidRDefault="00FD365D" w:rsidP="00E6546B">
            <w:pPr>
              <w:autoSpaceDE w:val="0"/>
              <w:autoSpaceDN w:val="0"/>
              <w:adjustRightInd w:val="0"/>
              <w:jc w:val="both"/>
            </w:pPr>
          </w:p>
          <w:p w:rsidR="00183274" w:rsidRPr="003879DE" w:rsidRDefault="00183274" w:rsidP="00E6546B">
            <w:pPr>
              <w:autoSpaceDE w:val="0"/>
              <w:autoSpaceDN w:val="0"/>
              <w:adjustRightInd w:val="0"/>
              <w:jc w:val="both"/>
            </w:pPr>
          </w:p>
          <w:p w:rsidR="00183274" w:rsidRPr="003879DE" w:rsidRDefault="00183274" w:rsidP="00E6546B">
            <w:pPr>
              <w:autoSpaceDE w:val="0"/>
              <w:autoSpaceDN w:val="0"/>
              <w:adjustRightInd w:val="0"/>
              <w:jc w:val="both"/>
            </w:pPr>
          </w:p>
          <w:p w:rsidR="00FD365D" w:rsidRPr="00A60E47" w:rsidRDefault="00FD365D" w:rsidP="00E6546B">
            <w:pPr>
              <w:autoSpaceDE w:val="0"/>
              <w:autoSpaceDN w:val="0"/>
              <w:adjustRightInd w:val="0"/>
              <w:jc w:val="both"/>
            </w:pPr>
            <w:r w:rsidRPr="00A60E47">
              <w:t xml:space="preserve">В случаях, предусмотренных </w:t>
            </w:r>
            <w:hyperlink r:id="rId24" w:history="1">
              <w:r w:rsidRPr="00A60E47">
                <w:t>пунктами 1</w:t>
              </w:r>
            </w:hyperlink>
            <w:r w:rsidRPr="00A60E47">
              <w:t xml:space="preserve"> - </w:t>
            </w:r>
            <w:hyperlink r:id="rId25" w:history="1">
              <w:r w:rsidRPr="00A60E47">
                <w:t>3</w:t>
              </w:r>
            </w:hyperlink>
            <w:r w:rsidRPr="00A60E47">
              <w:t xml:space="preserve">, </w:t>
            </w:r>
            <w:hyperlink r:id="rId26" w:history="1">
              <w:r w:rsidRPr="00A60E47">
                <w:t>6</w:t>
              </w:r>
            </w:hyperlink>
            <w:r w:rsidRPr="00A60E47">
              <w:t xml:space="preserve"> - </w:t>
            </w:r>
            <w:hyperlink r:id="rId27" w:history="1">
              <w:r w:rsidRPr="00A60E47">
                <w:t>8</w:t>
              </w:r>
            </w:hyperlink>
            <w:r w:rsidRPr="00A60E47">
              <w:t xml:space="preserve">, </w:t>
            </w:r>
            <w:hyperlink r:id="rId28" w:history="1">
              <w:r w:rsidRPr="00A60E47">
                <w:t>11</w:t>
              </w:r>
            </w:hyperlink>
            <w:r w:rsidRPr="00A60E47">
              <w:t xml:space="preserve"> - </w:t>
            </w:r>
            <w:hyperlink r:id="rId29" w:history="1">
              <w:r w:rsidRPr="00A60E47">
                <w:t>14</w:t>
              </w:r>
            </w:hyperlink>
            <w:r w:rsidRPr="00A60E47">
              <w:t xml:space="preserve">, </w:t>
            </w:r>
            <w:hyperlink r:id="rId30" w:history="1">
              <w:r w:rsidRPr="00A60E47">
                <w:t>16</w:t>
              </w:r>
            </w:hyperlink>
            <w:r w:rsidRPr="00A60E47">
              <w:t xml:space="preserve"> - </w:t>
            </w:r>
            <w:hyperlink r:id="rId31" w:history="1">
              <w:r w:rsidRPr="00A60E47">
                <w:t>19 части 1</w:t>
              </w:r>
            </w:hyperlink>
            <w:r w:rsidRPr="00A60E47">
              <w:t xml:space="preserve"> статьи 93 Закона </w:t>
            </w:r>
            <w:r>
              <w:t xml:space="preserve">              </w:t>
            </w:r>
            <w:r w:rsidRPr="00A60E47">
              <w:t>№ 44-ФЗ</w:t>
            </w:r>
            <w:r>
              <w:t>.</w:t>
            </w:r>
          </w:p>
          <w:p w:rsidR="00FD365D" w:rsidRDefault="00FD365D" w:rsidP="00E6546B">
            <w:pPr>
              <w:autoSpaceDE w:val="0"/>
              <w:autoSpaceDN w:val="0"/>
              <w:adjustRightInd w:val="0"/>
              <w:jc w:val="both"/>
            </w:pPr>
          </w:p>
          <w:p w:rsidR="00FD365D" w:rsidRPr="002B4510" w:rsidRDefault="00FD365D" w:rsidP="00E6546B">
            <w:pPr>
              <w:autoSpaceDE w:val="0"/>
              <w:autoSpaceDN w:val="0"/>
              <w:adjustRightInd w:val="0"/>
              <w:jc w:val="both"/>
            </w:pPr>
            <w:r>
              <w:lastRenderedPageBreak/>
              <w:t>В случае осуществления закупки у единственного поставщика (подрядчика, исполнителя)</w:t>
            </w:r>
          </w:p>
        </w:tc>
      </w:tr>
      <w:tr w:rsidR="00FD365D" w:rsidRPr="002B4510" w:rsidTr="00E6546B">
        <w:tc>
          <w:tcPr>
            <w:tcW w:w="851" w:type="dxa"/>
          </w:tcPr>
          <w:p w:rsidR="00FD365D" w:rsidRPr="002B4510" w:rsidRDefault="00FD365D" w:rsidP="00E6546B">
            <w:pPr>
              <w:jc w:val="both"/>
            </w:pPr>
            <w:r>
              <w:lastRenderedPageBreak/>
              <w:t>5.2</w:t>
            </w:r>
          </w:p>
        </w:tc>
        <w:tc>
          <w:tcPr>
            <w:tcW w:w="2518" w:type="dxa"/>
          </w:tcPr>
          <w:p w:rsidR="00FD365D" w:rsidRPr="002B4510" w:rsidRDefault="00FD365D" w:rsidP="00E6546B">
            <w:r>
              <w:t>Наличие в контракте обязательных условий, предусмотренных Законом № 44-ФЗ</w:t>
            </w:r>
          </w:p>
        </w:tc>
        <w:tc>
          <w:tcPr>
            <w:tcW w:w="3104" w:type="dxa"/>
          </w:tcPr>
          <w:p w:rsidR="00FD365D" w:rsidRDefault="00FD365D" w:rsidP="00E6546B">
            <w:r>
              <w:t xml:space="preserve">Статья </w:t>
            </w:r>
            <w:r w:rsidRPr="000870B9">
              <w:t>93</w:t>
            </w:r>
            <w:r>
              <w:t xml:space="preserve"> </w:t>
            </w:r>
            <w:r w:rsidRPr="000870B9">
              <w:t>Закона № 44-ФЗ</w:t>
            </w:r>
          </w:p>
          <w:p w:rsidR="00FD365D" w:rsidRPr="002B4510" w:rsidRDefault="00FD365D" w:rsidP="00E6546B"/>
        </w:tc>
        <w:tc>
          <w:tcPr>
            <w:tcW w:w="5956" w:type="dxa"/>
          </w:tcPr>
          <w:p w:rsidR="00FD365D" w:rsidRDefault="00FD365D" w:rsidP="00E6546B">
            <w:pPr>
              <w:jc w:val="both"/>
            </w:pPr>
            <w:r>
              <w:t>В контракте отсутствуют сведения о расчете и обосновании цены контракта</w:t>
            </w:r>
          </w:p>
          <w:p w:rsidR="00FD365D" w:rsidRDefault="00FD365D" w:rsidP="00E6546B">
            <w:pPr>
              <w:jc w:val="both"/>
            </w:pPr>
          </w:p>
          <w:p w:rsidR="00FD365D" w:rsidRPr="002B4510" w:rsidRDefault="00FD365D" w:rsidP="00E6546B">
            <w:pPr>
              <w:ind w:firstLine="603"/>
              <w:jc w:val="both"/>
            </w:pPr>
          </w:p>
        </w:tc>
        <w:tc>
          <w:tcPr>
            <w:tcW w:w="3669" w:type="dxa"/>
          </w:tcPr>
          <w:p w:rsidR="00FD365D" w:rsidRPr="002B4510" w:rsidRDefault="00FD365D" w:rsidP="00E6546B">
            <w:pPr>
              <w:jc w:val="both"/>
            </w:pPr>
            <w:r>
              <w:t>Завышение цены контракта (по сравнению со среднерыночной) при осуществлении закупки у единственного поставщика (заключение контракта с нарушением Закона № 44-ФЗ) необходимо квалифицировать как неэффективное использование бюджетных средств</w:t>
            </w:r>
          </w:p>
        </w:tc>
      </w:tr>
      <w:tr w:rsidR="00FD365D" w:rsidRPr="009D5EC2" w:rsidTr="00E6546B">
        <w:tc>
          <w:tcPr>
            <w:tcW w:w="16098" w:type="dxa"/>
            <w:gridSpan w:val="5"/>
          </w:tcPr>
          <w:p w:rsidR="00FD365D" w:rsidRPr="00E63F93" w:rsidRDefault="00FD365D" w:rsidP="00E6546B">
            <w:pPr>
              <w:jc w:val="center"/>
              <w:rPr>
                <w:b/>
              </w:rPr>
            </w:pPr>
            <w:r w:rsidRPr="00E63F93">
              <w:rPr>
                <w:b/>
              </w:rPr>
              <w:t>6.  Процедура закупки</w:t>
            </w:r>
          </w:p>
        </w:tc>
      </w:tr>
      <w:tr w:rsidR="00FD365D" w:rsidRPr="002B4510" w:rsidTr="00E6546B">
        <w:tc>
          <w:tcPr>
            <w:tcW w:w="851" w:type="dxa"/>
          </w:tcPr>
          <w:p w:rsidR="00FD365D" w:rsidRPr="002B4510" w:rsidRDefault="00FD365D" w:rsidP="00E6546B">
            <w:pPr>
              <w:jc w:val="both"/>
            </w:pPr>
            <w:r>
              <w:t>6.1</w:t>
            </w:r>
          </w:p>
        </w:tc>
        <w:tc>
          <w:tcPr>
            <w:tcW w:w="2518" w:type="dxa"/>
          </w:tcPr>
          <w:p w:rsidR="00FD365D" w:rsidRDefault="00FD365D" w:rsidP="00E6546B">
            <w:r>
              <w:t>Проверить наличие о</w:t>
            </w:r>
            <w:r w:rsidRPr="004703B5">
              <w:t>беспечения заявок при п</w:t>
            </w:r>
            <w:r>
              <w:t>роведении конкурсов и закрытых аукционов</w:t>
            </w:r>
          </w:p>
        </w:tc>
        <w:tc>
          <w:tcPr>
            <w:tcW w:w="3104" w:type="dxa"/>
          </w:tcPr>
          <w:p w:rsidR="00FD365D" w:rsidRDefault="00FD365D" w:rsidP="00E6546B">
            <w:r>
              <w:t xml:space="preserve">Статьи </w:t>
            </w:r>
            <w:r w:rsidRPr="004703B5">
              <w:t>44, 45</w:t>
            </w:r>
            <w:r>
              <w:t xml:space="preserve"> </w:t>
            </w:r>
          </w:p>
          <w:p w:rsidR="00FD365D" w:rsidRDefault="00FD365D" w:rsidP="00E6546B">
            <w:r w:rsidRPr="004703B5">
              <w:t>Закона № 44-ФЗ</w:t>
            </w:r>
          </w:p>
        </w:tc>
        <w:tc>
          <w:tcPr>
            <w:tcW w:w="5956" w:type="dxa"/>
          </w:tcPr>
          <w:p w:rsidR="00FD365D" w:rsidRDefault="00FD365D" w:rsidP="00E6546B">
            <w:pPr>
              <w:jc w:val="both"/>
            </w:pPr>
            <w:r>
              <w:t>Допуск участников закупок к участию в конкурсе и закрытом аукционе, не представивших обеспечение заявок.</w:t>
            </w:r>
          </w:p>
          <w:p w:rsidR="00FD365D" w:rsidRDefault="00FD365D" w:rsidP="00E6546B">
            <w:pPr>
              <w:jc w:val="both"/>
            </w:pPr>
            <w:r>
              <w:t>Размер, форма и содержание обеспечения заявки не соответствует установленным требованиям Закона            № 44-ФЗ и документации о закупке</w:t>
            </w:r>
          </w:p>
        </w:tc>
        <w:tc>
          <w:tcPr>
            <w:tcW w:w="3669" w:type="dxa"/>
          </w:tcPr>
          <w:p w:rsidR="00FD365D" w:rsidRDefault="00FD365D" w:rsidP="00E6546B">
            <w:pPr>
              <w:jc w:val="both"/>
            </w:pPr>
          </w:p>
        </w:tc>
      </w:tr>
      <w:tr w:rsidR="00FD365D" w:rsidRPr="002B4510" w:rsidTr="00E6546B">
        <w:tc>
          <w:tcPr>
            <w:tcW w:w="851" w:type="dxa"/>
          </w:tcPr>
          <w:p w:rsidR="00FD365D" w:rsidRPr="002B4510" w:rsidRDefault="00FD365D" w:rsidP="00E6546B">
            <w:pPr>
              <w:jc w:val="both"/>
            </w:pPr>
            <w:r>
              <w:t>6.2</w:t>
            </w:r>
          </w:p>
        </w:tc>
        <w:tc>
          <w:tcPr>
            <w:tcW w:w="2518" w:type="dxa"/>
          </w:tcPr>
          <w:p w:rsidR="00FD365D" w:rsidRPr="005F2A51" w:rsidRDefault="00FD365D" w:rsidP="00E6546B">
            <w:r>
              <w:t>Проверить применение а</w:t>
            </w:r>
            <w:r w:rsidRPr="006A46DD">
              <w:t>нтидемпинговы</w:t>
            </w:r>
            <w:r>
              <w:t>х</w:t>
            </w:r>
            <w:r w:rsidRPr="006A46DD">
              <w:t xml:space="preserve"> мер при</w:t>
            </w:r>
            <w:r>
              <w:t xml:space="preserve"> проведении конкурса и аукциона</w:t>
            </w:r>
          </w:p>
        </w:tc>
        <w:tc>
          <w:tcPr>
            <w:tcW w:w="3104" w:type="dxa"/>
          </w:tcPr>
          <w:p w:rsidR="00FD365D" w:rsidRPr="006A46DD" w:rsidRDefault="00FD365D" w:rsidP="00E6546B">
            <w:r>
              <w:t>С</w:t>
            </w:r>
            <w:r w:rsidRPr="006A46DD">
              <w:t>тать</w:t>
            </w:r>
            <w:r>
              <w:t>и</w:t>
            </w:r>
            <w:r w:rsidRPr="006A46DD">
              <w:t xml:space="preserve"> 37</w:t>
            </w:r>
            <w:r>
              <w:t>, 96</w:t>
            </w:r>
            <w:r w:rsidRPr="006A46DD">
              <w:t xml:space="preserve"> </w:t>
            </w:r>
          </w:p>
          <w:p w:rsidR="00FD365D" w:rsidRPr="005F2A51" w:rsidRDefault="00FD365D" w:rsidP="00E6546B">
            <w:r w:rsidRPr="006A46DD">
              <w:t>Закона № 44-ФЗ</w:t>
            </w:r>
          </w:p>
        </w:tc>
        <w:tc>
          <w:tcPr>
            <w:tcW w:w="5956" w:type="dxa"/>
          </w:tcPr>
          <w:p w:rsidR="00FD365D" w:rsidRDefault="00FD365D" w:rsidP="00E6546B">
            <w:pPr>
              <w:autoSpaceDE w:val="0"/>
              <w:autoSpaceDN w:val="0"/>
              <w:adjustRightInd w:val="0"/>
              <w:jc w:val="both"/>
            </w:pPr>
            <w:r>
              <w:t xml:space="preserve">Неприменение антидемпинговых мер к участникам конкурса и аукциона (в случаях, когда цена контракта, предложенная участником, на 25 % и </w:t>
            </w:r>
            <w:proofErr w:type="gramStart"/>
            <w:r>
              <w:t>более ниже</w:t>
            </w:r>
            <w:proofErr w:type="gramEnd"/>
            <w:r>
              <w:t xml:space="preserve"> начальной (максимальной) цены контракта)</w:t>
            </w:r>
          </w:p>
          <w:p w:rsidR="00FD365D" w:rsidRPr="005F2A51" w:rsidRDefault="00FD365D" w:rsidP="00E6546B">
            <w:pPr>
              <w:jc w:val="both"/>
            </w:pPr>
          </w:p>
        </w:tc>
        <w:tc>
          <w:tcPr>
            <w:tcW w:w="3669" w:type="dxa"/>
          </w:tcPr>
          <w:p w:rsidR="00FD365D" w:rsidRDefault="00FD365D" w:rsidP="00E6546B">
            <w:pPr>
              <w:jc w:val="both"/>
            </w:pPr>
            <w:r>
              <w:t>Антидемпинговые меры: контракт заключается только после предоставления участником:</w:t>
            </w:r>
          </w:p>
          <w:p w:rsidR="00FD365D" w:rsidRDefault="00FD365D" w:rsidP="00E6546B">
            <w:pPr>
              <w:autoSpaceDE w:val="0"/>
              <w:autoSpaceDN w:val="0"/>
              <w:adjustRightInd w:val="0"/>
              <w:ind w:firstLine="505"/>
              <w:jc w:val="both"/>
            </w:pPr>
            <w:r>
              <w:t>1) обеспечения исполнения контракта в размере, превышающем в 1,5 раза размер обеспечения исполнения контракта, указанный в документации о закупке (конкурс или аукцион), или</w:t>
            </w:r>
          </w:p>
          <w:p w:rsidR="00FD365D" w:rsidRDefault="00FD365D" w:rsidP="00E6546B">
            <w:pPr>
              <w:tabs>
                <w:tab w:val="left" w:pos="806"/>
              </w:tabs>
              <w:autoSpaceDE w:val="0"/>
              <w:autoSpaceDN w:val="0"/>
              <w:adjustRightInd w:val="0"/>
              <w:ind w:firstLine="540"/>
            </w:pPr>
            <w:r>
              <w:lastRenderedPageBreak/>
              <w:t xml:space="preserve">2) информации, </w:t>
            </w:r>
          </w:p>
          <w:p w:rsidR="00FD365D" w:rsidRPr="002B4510" w:rsidRDefault="00FD365D" w:rsidP="00E6546B">
            <w:pPr>
              <w:tabs>
                <w:tab w:val="left" w:pos="806"/>
              </w:tabs>
              <w:autoSpaceDE w:val="0"/>
              <w:autoSpaceDN w:val="0"/>
              <w:adjustRightInd w:val="0"/>
              <w:jc w:val="both"/>
            </w:pPr>
            <w:proofErr w:type="gramStart"/>
            <w:r>
              <w:t>подтверждающей</w:t>
            </w:r>
            <w:proofErr w:type="gramEnd"/>
            <w:r>
              <w:t xml:space="preserve"> добросовестность участника (в случае, когда начальная (максимальная) цена контракта составляет 15 млн. рублей и менее)</w:t>
            </w:r>
          </w:p>
        </w:tc>
      </w:tr>
      <w:tr w:rsidR="00FD365D" w:rsidRPr="002B4510" w:rsidTr="00E6546B">
        <w:tc>
          <w:tcPr>
            <w:tcW w:w="851" w:type="dxa"/>
          </w:tcPr>
          <w:p w:rsidR="00FD365D" w:rsidRPr="002B4510" w:rsidRDefault="00FD365D" w:rsidP="00E6546B">
            <w:pPr>
              <w:jc w:val="both"/>
            </w:pPr>
            <w:r>
              <w:lastRenderedPageBreak/>
              <w:t>6.3</w:t>
            </w:r>
          </w:p>
        </w:tc>
        <w:tc>
          <w:tcPr>
            <w:tcW w:w="2518" w:type="dxa"/>
          </w:tcPr>
          <w:p w:rsidR="00FD365D" w:rsidRDefault="00FD365D" w:rsidP="00E6546B">
            <w:r>
              <w:t>Проверить и оценить обоснованность д</w:t>
            </w:r>
            <w:r w:rsidRPr="00227ADD">
              <w:t>опуск</w:t>
            </w:r>
            <w:r>
              <w:t>а</w:t>
            </w:r>
            <w:r w:rsidRPr="00227ADD">
              <w:t xml:space="preserve"> (отказ</w:t>
            </w:r>
            <w:r>
              <w:t>а</w:t>
            </w:r>
            <w:r w:rsidRPr="00227ADD">
              <w:t xml:space="preserve"> в допуске) участников закупки, отстранение участника закупки от участия в определении поставщика (подрядчика, исполнителя) ил</w:t>
            </w:r>
            <w:r>
              <w:t>и отказ от заключения контракта, в том числе проанализировать поступление жалоб от участников закупки</w:t>
            </w:r>
          </w:p>
        </w:tc>
        <w:tc>
          <w:tcPr>
            <w:tcW w:w="3104" w:type="dxa"/>
          </w:tcPr>
          <w:p w:rsidR="00FD365D" w:rsidRDefault="00FD365D" w:rsidP="00E6546B">
            <w:r>
              <w:t>С</w:t>
            </w:r>
            <w:r w:rsidRPr="00227ADD">
              <w:t>тать</w:t>
            </w:r>
            <w:r>
              <w:t>и</w:t>
            </w:r>
            <w:r w:rsidRPr="00227ADD">
              <w:t xml:space="preserve"> 31, 53, 67, 69 78, 83 </w:t>
            </w:r>
          </w:p>
          <w:p w:rsidR="00FD365D" w:rsidRDefault="00FD365D" w:rsidP="00E6546B">
            <w:r w:rsidRPr="00227ADD">
              <w:t>Закона № 44-ФЗ</w:t>
            </w:r>
          </w:p>
        </w:tc>
        <w:tc>
          <w:tcPr>
            <w:tcW w:w="5956" w:type="dxa"/>
          </w:tcPr>
          <w:p w:rsidR="00FD365D" w:rsidRDefault="00FD365D" w:rsidP="00E6546B">
            <w:pPr>
              <w:jc w:val="both"/>
            </w:pPr>
            <w:r>
              <w:t>Допуск (отклонение, отстранение) участника закупки с нарушением требований и условий, установленных в извещении и документации о закупке.</w:t>
            </w: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Default="00FD365D" w:rsidP="00E6546B">
            <w:pPr>
              <w:jc w:val="both"/>
            </w:pPr>
          </w:p>
          <w:p w:rsidR="00FD365D" w:rsidRPr="00013D87" w:rsidRDefault="00FD365D" w:rsidP="00E6546B">
            <w:pPr>
              <w:jc w:val="both"/>
            </w:pPr>
            <w:r>
              <w:t>Отказ заказчика от заключения контракта с участником закупки с нарушением требований, установленных в Законе № 44-ФЗ</w:t>
            </w:r>
          </w:p>
        </w:tc>
        <w:tc>
          <w:tcPr>
            <w:tcW w:w="3669" w:type="dxa"/>
          </w:tcPr>
          <w:p w:rsidR="00FD365D" w:rsidRPr="002B4510" w:rsidRDefault="00FD365D" w:rsidP="00E6546B">
            <w:pPr>
              <w:jc w:val="both"/>
            </w:pPr>
            <w:r>
              <w:t>Необходимо проанализировать статистику поданных и допущенных заявок на участие в закупке. В случае</w:t>
            </w:r>
            <w:proofErr w:type="gramStart"/>
            <w:r>
              <w:t>,</w:t>
            </w:r>
            <w:proofErr w:type="gramEnd"/>
            <w:r>
              <w:t xml:space="preserve"> если значительная часть заявок на участие в закупке отклонена, целесообразно проанализировать наличие обжалований в контрольные органы, а также провести оценку требований, содержащихся в документации о закупке, в части наличия требований, сформированных под конкретный товар (работу, услугу) или под конкретного поставщика (подрядчика, исполнителя)</w:t>
            </w:r>
          </w:p>
        </w:tc>
      </w:tr>
      <w:tr w:rsidR="00FD365D" w:rsidRPr="002B4510" w:rsidTr="00E6546B">
        <w:tc>
          <w:tcPr>
            <w:tcW w:w="851" w:type="dxa"/>
          </w:tcPr>
          <w:p w:rsidR="00FD365D" w:rsidRPr="002B4510" w:rsidRDefault="00FD365D" w:rsidP="00E6546B">
            <w:pPr>
              <w:jc w:val="both"/>
            </w:pPr>
            <w:r>
              <w:t>6.4</w:t>
            </w:r>
          </w:p>
        </w:tc>
        <w:tc>
          <w:tcPr>
            <w:tcW w:w="2518" w:type="dxa"/>
          </w:tcPr>
          <w:p w:rsidR="00FD365D" w:rsidRPr="005F2A51" w:rsidRDefault="00FD365D" w:rsidP="00E6546B">
            <w:r>
              <w:t>Проверить п</w:t>
            </w:r>
            <w:r w:rsidRPr="00897212">
              <w:t>орядок оценки заявок, окончательных предложений участнико</w:t>
            </w:r>
            <w:r>
              <w:t xml:space="preserve">в закупки, критерии этой оценки, </w:t>
            </w:r>
            <w:r w:rsidRPr="00E254F8">
              <w:t xml:space="preserve">в том числе проанализировать поступление жалоб </w:t>
            </w:r>
            <w:r>
              <w:t xml:space="preserve">от </w:t>
            </w:r>
            <w:r w:rsidRPr="00E254F8">
              <w:lastRenderedPageBreak/>
              <w:t>участников закупки</w:t>
            </w:r>
          </w:p>
        </w:tc>
        <w:tc>
          <w:tcPr>
            <w:tcW w:w="3104" w:type="dxa"/>
          </w:tcPr>
          <w:p w:rsidR="00FD365D" w:rsidRPr="00897212" w:rsidRDefault="00FD365D" w:rsidP="00E6546B">
            <w:r>
              <w:lastRenderedPageBreak/>
              <w:t>С</w:t>
            </w:r>
            <w:r w:rsidRPr="00897212">
              <w:t>тать</w:t>
            </w:r>
            <w:r>
              <w:t>и</w:t>
            </w:r>
            <w:r w:rsidRPr="00897212">
              <w:t xml:space="preserve"> 32, 53, 83 </w:t>
            </w:r>
          </w:p>
          <w:p w:rsidR="00FD365D" w:rsidRDefault="00FD365D" w:rsidP="00E6546B">
            <w:r w:rsidRPr="00897212">
              <w:t>Закона № 44-ФЗ</w:t>
            </w:r>
            <w:r>
              <w:t>,</w:t>
            </w:r>
          </w:p>
          <w:p w:rsidR="00FD365D" w:rsidRPr="005F2A51" w:rsidRDefault="00FD365D" w:rsidP="00E6546B">
            <w:r>
              <w:t>п</w:t>
            </w:r>
            <w:r w:rsidRPr="00062370">
              <w:t>остановление Правительства Р</w:t>
            </w:r>
            <w:r>
              <w:t xml:space="preserve">оссийской Федерации </w:t>
            </w:r>
            <w:r w:rsidRPr="00062370">
              <w:t>от 28</w:t>
            </w:r>
            <w:r>
              <w:t>.11.</w:t>
            </w:r>
            <w:r w:rsidRPr="00062370">
              <w:t xml:space="preserve">2013 </w:t>
            </w:r>
            <w:r>
              <w:t xml:space="preserve"> </w:t>
            </w:r>
            <w:r w:rsidRPr="00062370">
              <w:t>№ 1085</w:t>
            </w:r>
          </w:p>
        </w:tc>
        <w:tc>
          <w:tcPr>
            <w:tcW w:w="5956" w:type="dxa"/>
          </w:tcPr>
          <w:p w:rsidR="00FD365D" w:rsidRDefault="00FD365D" w:rsidP="00E6546B">
            <w:pPr>
              <w:jc w:val="both"/>
            </w:pPr>
            <w:r>
              <w:t>Применяются не установленные документацией о закупке критерии оценки заявок участников закупки и величины их значимости.</w:t>
            </w:r>
          </w:p>
          <w:p w:rsidR="00FD365D" w:rsidRDefault="00FD365D" w:rsidP="00E6546B">
            <w:pPr>
              <w:jc w:val="both"/>
            </w:pPr>
            <w:r>
              <w:t>Не соблюден порядок оценки заявок участников закупки, предусмотренный документацией о закупке</w:t>
            </w:r>
          </w:p>
          <w:p w:rsidR="00FD365D" w:rsidRPr="005F2A51" w:rsidRDefault="00FD365D" w:rsidP="00E6546B">
            <w:pPr>
              <w:jc w:val="both"/>
            </w:pPr>
          </w:p>
        </w:tc>
        <w:tc>
          <w:tcPr>
            <w:tcW w:w="3669" w:type="dxa"/>
          </w:tcPr>
          <w:p w:rsidR="00FD365D" w:rsidRPr="002B4510" w:rsidRDefault="00FD365D" w:rsidP="00E6546B">
            <w:pPr>
              <w:jc w:val="both"/>
            </w:pPr>
          </w:p>
        </w:tc>
      </w:tr>
      <w:tr w:rsidR="00FD365D" w:rsidRPr="002B4510" w:rsidTr="00E6546B">
        <w:tc>
          <w:tcPr>
            <w:tcW w:w="851" w:type="dxa"/>
          </w:tcPr>
          <w:p w:rsidR="00FD365D" w:rsidRPr="002B4510" w:rsidRDefault="00FD365D" w:rsidP="00E6546B">
            <w:pPr>
              <w:jc w:val="both"/>
            </w:pPr>
            <w:r>
              <w:lastRenderedPageBreak/>
              <w:t>6.5</w:t>
            </w:r>
          </w:p>
        </w:tc>
        <w:tc>
          <w:tcPr>
            <w:tcW w:w="2518" w:type="dxa"/>
          </w:tcPr>
          <w:p w:rsidR="00FD365D" w:rsidRDefault="00FD365D" w:rsidP="00E6546B">
            <w:r>
              <w:t>Проверить протоколы, составленные в ходе осуществления закупок, включая их наличие, требования к содержанию и размещению</w:t>
            </w:r>
          </w:p>
        </w:tc>
        <w:tc>
          <w:tcPr>
            <w:tcW w:w="3104" w:type="dxa"/>
          </w:tcPr>
          <w:p w:rsidR="00FD365D" w:rsidRDefault="00FD365D" w:rsidP="00E6546B">
            <w:r>
              <w:t xml:space="preserve">Статьи 52, 53, 67, 68, 69, 78, 81, 82, 83, 85, 89, 90 </w:t>
            </w:r>
          </w:p>
          <w:p w:rsidR="00FD365D" w:rsidRDefault="00FD365D" w:rsidP="00E6546B">
            <w:r>
              <w:t>Закона № 44-ФЗ</w:t>
            </w:r>
          </w:p>
        </w:tc>
        <w:tc>
          <w:tcPr>
            <w:tcW w:w="5956" w:type="dxa"/>
          </w:tcPr>
          <w:p w:rsidR="00FD365D" w:rsidRDefault="00FD365D" w:rsidP="00E6546B">
            <w:pPr>
              <w:jc w:val="both"/>
            </w:pPr>
            <w:r>
              <w:t>Отсутствуют протоколы закупок.</w:t>
            </w:r>
          </w:p>
          <w:p w:rsidR="00FD365D" w:rsidRDefault="00FD365D" w:rsidP="00E6546B">
            <w:pPr>
              <w:jc w:val="both"/>
            </w:pPr>
          </w:p>
          <w:p w:rsidR="00FD365D" w:rsidRDefault="00FD365D" w:rsidP="00E6546B">
            <w:pPr>
              <w:jc w:val="both"/>
            </w:pPr>
            <w:r>
              <w:t>Содержание протоколов не соответствуют установленным требованиям.</w:t>
            </w:r>
          </w:p>
          <w:p w:rsidR="00FD365D" w:rsidRDefault="00FD365D" w:rsidP="00E6546B">
            <w:pPr>
              <w:jc w:val="both"/>
            </w:pPr>
            <w:r>
              <w:t>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w:t>
            </w:r>
          </w:p>
          <w:p w:rsidR="00FD365D" w:rsidRDefault="00FD365D" w:rsidP="00E6546B">
            <w:pPr>
              <w:jc w:val="both"/>
            </w:pPr>
          </w:p>
          <w:p w:rsidR="00FD365D" w:rsidRPr="00013D87" w:rsidRDefault="00FD365D" w:rsidP="00E6546B">
            <w:pPr>
              <w:jc w:val="both"/>
            </w:pPr>
            <w:r>
              <w:t>Протоколы не размещены в единой информационной системе</w:t>
            </w:r>
          </w:p>
        </w:tc>
        <w:tc>
          <w:tcPr>
            <w:tcW w:w="3669" w:type="dxa"/>
          </w:tcPr>
          <w:p w:rsidR="00FD365D" w:rsidRPr="002B4510" w:rsidRDefault="00FD365D" w:rsidP="00E6546B">
            <w:pPr>
              <w:jc w:val="both"/>
            </w:pPr>
          </w:p>
        </w:tc>
      </w:tr>
      <w:tr w:rsidR="00FD365D" w:rsidRPr="004059B5" w:rsidTr="00E6546B">
        <w:tc>
          <w:tcPr>
            <w:tcW w:w="16098" w:type="dxa"/>
            <w:gridSpan w:val="5"/>
          </w:tcPr>
          <w:p w:rsidR="00FD365D" w:rsidRPr="00E63F93" w:rsidRDefault="00FD365D" w:rsidP="00E6546B">
            <w:pPr>
              <w:jc w:val="center"/>
              <w:rPr>
                <w:b/>
              </w:rPr>
            </w:pPr>
            <w:r w:rsidRPr="00E63F93">
              <w:rPr>
                <w:b/>
              </w:rPr>
              <w:t>7.  Исполнение государственного контракта</w:t>
            </w:r>
          </w:p>
        </w:tc>
      </w:tr>
      <w:tr w:rsidR="00FD365D" w:rsidRPr="002B4510" w:rsidTr="00E6546B">
        <w:tc>
          <w:tcPr>
            <w:tcW w:w="851" w:type="dxa"/>
          </w:tcPr>
          <w:p w:rsidR="00FD365D" w:rsidRPr="002B4510" w:rsidRDefault="00FD365D" w:rsidP="00E6546B">
            <w:pPr>
              <w:jc w:val="both"/>
            </w:pPr>
            <w:r>
              <w:t>7.1</w:t>
            </w:r>
          </w:p>
        </w:tc>
        <w:tc>
          <w:tcPr>
            <w:tcW w:w="2518" w:type="dxa"/>
          </w:tcPr>
          <w:p w:rsidR="00FD365D" w:rsidRDefault="00FD365D" w:rsidP="00E6546B">
            <w:r w:rsidRPr="001E0978">
              <w:t xml:space="preserve">Проверить и оценить законность внесения изменений в контракт </w:t>
            </w:r>
          </w:p>
        </w:tc>
        <w:tc>
          <w:tcPr>
            <w:tcW w:w="3104" w:type="dxa"/>
          </w:tcPr>
          <w:p w:rsidR="00FD365D" w:rsidRDefault="00FD365D" w:rsidP="00E6546B">
            <w:r>
              <w:t xml:space="preserve">Статьи 34, 95 </w:t>
            </w:r>
          </w:p>
          <w:p w:rsidR="00FD365D" w:rsidRDefault="00FD365D" w:rsidP="00E6546B">
            <w:r>
              <w:t>Закона № 44-ФЗ,</w:t>
            </w:r>
          </w:p>
          <w:p w:rsidR="00FD365D" w:rsidRPr="005F2A51" w:rsidRDefault="00FD365D" w:rsidP="00E6546B">
            <w:r>
              <w:t>п</w:t>
            </w:r>
            <w:r w:rsidRPr="00AD29ED">
              <w:t>остановление Правит</w:t>
            </w:r>
            <w:r>
              <w:t>ельства Российской Федерации от 28.11.2013  № 1090</w:t>
            </w:r>
          </w:p>
        </w:tc>
        <w:tc>
          <w:tcPr>
            <w:tcW w:w="5956" w:type="dxa"/>
          </w:tcPr>
          <w:p w:rsidR="00FD365D" w:rsidRDefault="00FD365D" w:rsidP="00E6546B">
            <w:pPr>
              <w:jc w:val="both"/>
            </w:pPr>
            <w:r>
              <w:t>Дополнительное соглашение к контракту заключено незаконно:</w:t>
            </w:r>
          </w:p>
          <w:p w:rsidR="00FD365D" w:rsidRPr="00CD0974" w:rsidRDefault="00FD365D" w:rsidP="00E6546B">
            <w:pPr>
              <w:ind w:firstLine="634"/>
              <w:jc w:val="both"/>
            </w:pPr>
            <w:r w:rsidRPr="00CD0974">
              <w:t xml:space="preserve">1) изменение существенных условий при исполнении контракта, не предусмотренных Законом № 44-ФЗ (предмет закупки, цена, срок поставки товара (выполнения работ, оказание услуг), срок и порядок приемки товаров (работ, услуг), срок и порядок оплаты, место поставки товара (выполнения работ, оказание услуг), ответственность сторон); </w:t>
            </w:r>
          </w:p>
          <w:p w:rsidR="00FD365D" w:rsidRPr="00CD0974" w:rsidRDefault="00FD365D" w:rsidP="00E6546B">
            <w:pPr>
              <w:ind w:firstLine="603"/>
              <w:jc w:val="both"/>
            </w:pPr>
            <w:r w:rsidRPr="00CD0974">
              <w:t>2) из</w:t>
            </w:r>
            <w:r>
              <w:t>менение объема закупки в случае,</w:t>
            </w:r>
            <w:r w:rsidRPr="00CD0974">
              <w:t xml:space="preserve"> если данное право не было предусмотрено документацией о закупке (конкурс, аукцион) и контрактом, контрактом у единственного поставщика (подрядчика, исполнителя);</w:t>
            </w:r>
          </w:p>
          <w:p w:rsidR="00FD365D" w:rsidRDefault="00FD365D" w:rsidP="00E6546B">
            <w:pPr>
              <w:ind w:firstLine="603"/>
              <w:jc w:val="both"/>
            </w:pPr>
            <w:r w:rsidRPr="00CD0974">
              <w:t>3) из</w:t>
            </w:r>
            <w:r>
              <w:t>менение объема закупки в случае,</w:t>
            </w:r>
            <w:r w:rsidRPr="00CD0974">
              <w:t xml:space="preserve"> если данное право было предусмотрено документацией о закупке (конкурс, аукцион) и контрактом, контрактом у единственного поставщика (подрядчика, исполнителя) свыше 10 %</w:t>
            </w:r>
          </w:p>
        </w:tc>
        <w:tc>
          <w:tcPr>
            <w:tcW w:w="3669" w:type="dxa"/>
          </w:tcPr>
          <w:p w:rsidR="00FD365D" w:rsidRDefault="00FD365D" w:rsidP="00E6546B">
            <w:pPr>
              <w:jc w:val="both"/>
            </w:pPr>
          </w:p>
          <w:p w:rsidR="00FD365D" w:rsidRDefault="00FD365D" w:rsidP="00E6546B">
            <w:pPr>
              <w:jc w:val="both"/>
            </w:pPr>
          </w:p>
          <w:p w:rsidR="00FD365D" w:rsidRDefault="00FD365D" w:rsidP="00E6546B">
            <w:pPr>
              <w:jc w:val="both"/>
            </w:pPr>
            <w:r>
              <w:t xml:space="preserve">Необходимо оценивать каждый случай заключения дополнительных соглашений к контрактам на соответствие Закону № 44-ЗФ, при этом важно анализировать как обоснованность изменения цены контракта, так и изменений других существенных условий контракта </w:t>
            </w:r>
            <w:r w:rsidRPr="001E0978">
              <w:t xml:space="preserve">(по </w:t>
            </w:r>
            <w:r>
              <w:t>предмету, количеству, объему, срокам, порядку оплаты</w:t>
            </w:r>
            <w:r w:rsidRPr="001E0978">
              <w:t>)</w:t>
            </w:r>
            <w:r>
              <w:t>.</w:t>
            </w:r>
          </w:p>
          <w:p w:rsidR="00FD365D" w:rsidRPr="005F2A51" w:rsidRDefault="00FD365D" w:rsidP="00E6546B">
            <w:pPr>
              <w:jc w:val="both"/>
            </w:pPr>
            <w:r>
              <w:t xml:space="preserve">В случае, когда дополнительным соглашением изменяются такие существенные условия контракта, как объем и сроки поставки (выполнения, оказания) по контракту, данные нарушения </w:t>
            </w:r>
            <w:r>
              <w:lastRenderedPageBreak/>
              <w:t>необходимо квалифицировать как неэффективность расходования бюджетных средств и направлять соответствующие документы в правоохранительные органы</w:t>
            </w:r>
          </w:p>
        </w:tc>
      </w:tr>
      <w:tr w:rsidR="00FD365D" w:rsidRPr="002B4510" w:rsidTr="00E6546B">
        <w:tc>
          <w:tcPr>
            <w:tcW w:w="851" w:type="dxa"/>
          </w:tcPr>
          <w:p w:rsidR="00FD365D" w:rsidRPr="002B4510" w:rsidRDefault="00FD365D" w:rsidP="00E6546B">
            <w:pPr>
              <w:jc w:val="both"/>
            </w:pPr>
            <w:r>
              <w:lastRenderedPageBreak/>
              <w:t>7.2</w:t>
            </w:r>
          </w:p>
        </w:tc>
        <w:tc>
          <w:tcPr>
            <w:tcW w:w="2518" w:type="dxa"/>
          </w:tcPr>
          <w:p w:rsidR="00FD365D" w:rsidRDefault="00FD365D" w:rsidP="00E6546B">
            <w:r w:rsidRPr="001E0978">
              <w:t>Проверить и оценить поряд</w:t>
            </w:r>
            <w:r>
              <w:t>о</w:t>
            </w:r>
            <w:r w:rsidRPr="001E0978">
              <w:t>к расторжения контракта</w:t>
            </w:r>
          </w:p>
        </w:tc>
        <w:tc>
          <w:tcPr>
            <w:tcW w:w="3104" w:type="dxa"/>
          </w:tcPr>
          <w:p w:rsidR="00FD365D" w:rsidRDefault="00FD365D" w:rsidP="00E6546B">
            <w:r>
              <w:t xml:space="preserve">Статьи 34, 95 </w:t>
            </w:r>
          </w:p>
          <w:p w:rsidR="00FD365D" w:rsidRDefault="00FD365D" w:rsidP="00E6546B">
            <w:r>
              <w:t>Закона № 44-ФЗ,</w:t>
            </w:r>
          </w:p>
          <w:p w:rsidR="00FD365D" w:rsidRPr="005F2A51" w:rsidRDefault="00FD365D" w:rsidP="00E6546B">
            <w:r>
              <w:t>статьи 310, 523, 782 Гражданского кодекса Российской Федерации</w:t>
            </w:r>
          </w:p>
        </w:tc>
        <w:tc>
          <w:tcPr>
            <w:tcW w:w="5956" w:type="dxa"/>
          </w:tcPr>
          <w:p w:rsidR="00FD365D" w:rsidRDefault="00FD365D" w:rsidP="00E6546B">
            <w:pPr>
              <w:jc w:val="both"/>
            </w:pPr>
            <w:r>
              <w:t>Контракт расторгнут незаконно</w:t>
            </w:r>
          </w:p>
          <w:p w:rsidR="00FD365D" w:rsidRDefault="00FD365D" w:rsidP="00E6546B">
            <w:pPr>
              <w:jc w:val="both"/>
            </w:pPr>
          </w:p>
          <w:p w:rsidR="00FD365D" w:rsidRDefault="00FD365D" w:rsidP="00E6546B">
            <w:pPr>
              <w:jc w:val="both"/>
            </w:pPr>
            <w:r>
              <w:t>Не соблюден порядок одностороннего расторжения контракта, предусмотренный статьей 95 Закона                 № 44-ФЗ</w:t>
            </w:r>
          </w:p>
        </w:tc>
        <w:tc>
          <w:tcPr>
            <w:tcW w:w="3669" w:type="dxa"/>
          </w:tcPr>
          <w:p w:rsidR="00FD365D" w:rsidRPr="002B4510" w:rsidRDefault="00FD365D" w:rsidP="00E6546B">
            <w:pPr>
              <w:autoSpaceDE w:val="0"/>
              <w:autoSpaceDN w:val="0"/>
              <w:adjustRightInd w:val="0"/>
              <w:jc w:val="both"/>
            </w:pPr>
            <w:r>
              <w:t>Заказчик вправе принять решение об одностороннем отказе от исполнения контракта при условии, если это было предусмотрено контрактом</w:t>
            </w:r>
          </w:p>
        </w:tc>
      </w:tr>
      <w:tr w:rsidR="00FD365D" w:rsidRPr="002B4510" w:rsidTr="00E6546B">
        <w:tc>
          <w:tcPr>
            <w:tcW w:w="851" w:type="dxa"/>
          </w:tcPr>
          <w:p w:rsidR="00FD365D" w:rsidRPr="002B4510" w:rsidRDefault="00FD365D" w:rsidP="00E6546B">
            <w:pPr>
              <w:jc w:val="both"/>
            </w:pPr>
            <w:r>
              <w:t>7.3</w:t>
            </w:r>
          </w:p>
        </w:tc>
        <w:tc>
          <w:tcPr>
            <w:tcW w:w="2518" w:type="dxa"/>
          </w:tcPr>
          <w:p w:rsidR="00FD365D" w:rsidRDefault="00FD365D" w:rsidP="00E6546B">
            <w:r w:rsidRPr="00A673F4">
              <w:t>Проверить наличие экспертизы результатов, предусмотренных контрактом</w:t>
            </w:r>
            <w:r>
              <w:t>,</w:t>
            </w:r>
            <w:r w:rsidRPr="00A673F4">
              <w:t xml:space="preserve"> и отчета о результатах отдельного этапа исполнения контракта, о поставленном товаре, выполненной работе или об оказанной услуге</w:t>
            </w:r>
          </w:p>
        </w:tc>
        <w:tc>
          <w:tcPr>
            <w:tcW w:w="3104" w:type="dxa"/>
          </w:tcPr>
          <w:p w:rsidR="00FD365D" w:rsidRDefault="00FD365D" w:rsidP="00E6546B">
            <w:r>
              <w:t>Статья 94 Закона № 44-ФЗ,</w:t>
            </w:r>
          </w:p>
          <w:p w:rsidR="00FD365D" w:rsidRDefault="00FD365D" w:rsidP="00E6546B">
            <w:r>
              <w:t>п</w:t>
            </w:r>
            <w:r w:rsidRPr="00EB21F5">
              <w:t>остановление Правительства Р</w:t>
            </w:r>
            <w:r>
              <w:t xml:space="preserve">оссийской Федерации </w:t>
            </w:r>
            <w:r w:rsidRPr="00EB21F5">
              <w:t>от 28</w:t>
            </w:r>
            <w:r>
              <w:t>.11.</w:t>
            </w:r>
            <w:r w:rsidRPr="00EB21F5">
              <w:t xml:space="preserve">2013 </w:t>
            </w:r>
            <w:r>
              <w:t xml:space="preserve"> № </w:t>
            </w:r>
            <w:r w:rsidRPr="00EB21F5">
              <w:t>1093</w:t>
            </w:r>
          </w:p>
        </w:tc>
        <w:tc>
          <w:tcPr>
            <w:tcW w:w="5956" w:type="dxa"/>
          </w:tcPr>
          <w:p w:rsidR="00FD365D" w:rsidRDefault="00FD365D" w:rsidP="00E6546B">
            <w:pPr>
              <w:jc w:val="both"/>
            </w:pPr>
            <w:r>
              <w:t xml:space="preserve">Отсутствует </w:t>
            </w:r>
            <w:r w:rsidRPr="00757150">
              <w:t>экспертиз</w:t>
            </w:r>
            <w:r>
              <w:t>а</w:t>
            </w:r>
            <w:r w:rsidRPr="00757150">
              <w:t xml:space="preserve"> результа</w:t>
            </w:r>
            <w:r>
              <w:t>тов, предусмотренных контрактом.</w:t>
            </w:r>
          </w:p>
          <w:p w:rsidR="00FD365D" w:rsidRDefault="00FD365D" w:rsidP="00E6546B">
            <w:pPr>
              <w:jc w:val="both"/>
            </w:pPr>
          </w:p>
          <w:p w:rsidR="00FD365D" w:rsidRDefault="00FD365D" w:rsidP="00E6546B">
            <w:pPr>
              <w:jc w:val="both"/>
            </w:pPr>
          </w:p>
          <w:p w:rsidR="00FD365D" w:rsidRDefault="00FD365D" w:rsidP="00E6546B">
            <w:pPr>
              <w:jc w:val="both"/>
            </w:pPr>
            <w:proofErr w:type="spellStart"/>
            <w:r>
              <w:t>Непривлечение</w:t>
            </w:r>
            <w:proofErr w:type="spellEnd"/>
            <w:r>
              <w:t xml:space="preserve"> экспертов, экспертных организаций при закупке у единственного поставщика (подрядчика, исполнителя).</w:t>
            </w:r>
          </w:p>
          <w:p w:rsidR="00FD365D" w:rsidRDefault="00FD365D" w:rsidP="00E6546B">
            <w:pPr>
              <w:jc w:val="both"/>
            </w:pPr>
          </w:p>
          <w:p w:rsidR="00FD365D" w:rsidRDefault="00FD365D" w:rsidP="00E6546B">
            <w:pPr>
              <w:jc w:val="both"/>
            </w:pPr>
          </w:p>
          <w:p w:rsidR="00FD365D" w:rsidRDefault="00FD365D" w:rsidP="00E6546B">
            <w:pPr>
              <w:jc w:val="both"/>
            </w:pPr>
            <w:r>
              <w:t xml:space="preserve">При </w:t>
            </w:r>
            <w:r w:rsidRPr="00EB21F5">
              <w:t>приемк</w:t>
            </w:r>
            <w:r>
              <w:t>е</w:t>
            </w:r>
            <w:r w:rsidRPr="00EB21F5">
              <w:t xml:space="preserve"> поставленного товара, выполненной работы или оказанной услуги, результатов отдельного этапа исполнения контракт</w:t>
            </w:r>
            <w:r>
              <w:t>а</w:t>
            </w:r>
            <w:r w:rsidRPr="00EB21F5">
              <w:t xml:space="preserve"> </w:t>
            </w:r>
            <w:r>
              <w:t>в состав приемочной комиссии заказчика входит менее 5 человек.</w:t>
            </w:r>
          </w:p>
          <w:p w:rsidR="00FD365D" w:rsidRDefault="00FD365D" w:rsidP="00E6546B">
            <w:pPr>
              <w:jc w:val="both"/>
            </w:pPr>
            <w:r>
              <w:t xml:space="preserve">Отсутствуют документы о приемке </w:t>
            </w:r>
            <w:r w:rsidRPr="00EB21F5">
              <w:t>поставленного товара, выполненной работы или оказанной услуги</w:t>
            </w:r>
            <w:r>
              <w:t>.</w:t>
            </w:r>
          </w:p>
          <w:p w:rsidR="00FD365D" w:rsidRDefault="00FD365D" w:rsidP="00E6546B">
            <w:pPr>
              <w:jc w:val="both"/>
            </w:pPr>
            <w:r>
              <w:t xml:space="preserve">Отсутствует отчет об </w:t>
            </w:r>
            <w:r w:rsidRPr="00EB21F5">
              <w:t>исполнени</w:t>
            </w:r>
            <w:r>
              <w:t xml:space="preserve">и </w:t>
            </w:r>
            <w:r w:rsidRPr="00EB21F5">
              <w:t xml:space="preserve">контракта </w:t>
            </w:r>
            <w:r>
              <w:t>(отдельного этапа контракта).</w:t>
            </w:r>
          </w:p>
          <w:p w:rsidR="00FD365D" w:rsidRPr="00D145D5" w:rsidRDefault="00FD365D" w:rsidP="00E6546B">
            <w:pPr>
              <w:jc w:val="both"/>
            </w:pPr>
            <w:r>
              <w:t>О</w:t>
            </w:r>
            <w:r w:rsidRPr="00EB21F5">
              <w:t>тчет об исполнении контракта (отдельного этапа контракта)</w:t>
            </w:r>
            <w:r>
              <w:t xml:space="preserve"> отсутствует в единой информационной системе</w:t>
            </w:r>
          </w:p>
        </w:tc>
        <w:tc>
          <w:tcPr>
            <w:tcW w:w="3669" w:type="dxa"/>
          </w:tcPr>
          <w:p w:rsidR="00FD365D" w:rsidRDefault="00FD365D" w:rsidP="00E6546B">
            <w:pPr>
              <w:jc w:val="both"/>
            </w:pPr>
            <w:r>
              <w:t>Может проводиться как силами заказчика, так и с привлечением на основе контракта экспертов, экспертных организаций.</w:t>
            </w:r>
          </w:p>
          <w:p w:rsidR="00FD365D" w:rsidRPr="00E51D33" w:rsidRDefault="00FD365D" w:rsidP="00E6546B">
            <w:pPr>
              <w:autoSpaceDE w:val="0"/>
              <w:autoSpaceDN w:val="0"/>
              <w:adjustRightInd w:val="0"/>
              <w:jc w:val="both"/>
            </w:pPr>
            <w:r w:rsidRPr="00E51D33">
              <w:t>За исключением случаев, уставленных пунктами 2, 3, 7, 9</w:t>
            </w:r>
            <w:r>
              <w:t xml:space="preserve"> </w:t>
            </w:r>
            <w:r w:rsidRPr="00E51D33">
              <w:t xml:space="preserve">-14, </w:t>
            </w:r>
            <w:hyperlink r:id="rId32" w:history="1">
              <w:r w:rsidRPr="00E51D33">
                <w:t>1</w:t>
              </w:r>
            </w:hyperlink>
            <w:r w:rsidRPr="00E51D33">
              <w:t xml:space="preserve">6, </w:t>
            </w:r>
            <w:hyperlink r:id="rId33" w:history="1">
              <w:r w:rsidRPr="00E51D33">
                <w:t>1</w:t>
              </w:r>
            </w:hyperlink>
            <w:r w:rsidRPr="00E51D33">
              <w:t>9</w:t>
            </w:r>
            <w:r>
              <w:t xml:space="preserve"> </w:t>
            </w:r>
            <w:r w:rsidRPr="00E51D33">
              <w:t>-</w:t>
            </w:r>
            <w:r>
              <w:t xml:space="preserve"> </w:t>
            </w:r>
            <w:r w:rsidRPr="00E51D33">
              <w:t xml:space="preserve">21, </w:t>
            </w:r>
            <w:hyperlink r:id="rId34" w:history="1">
              <w:r w:rsidRPr="00E51D33">
                <w:t>2</w:t>
              </w:r>
            </w:hyperlink>
            <w:r w:rsidRPr="00E51D33">
              <w:t xml:space="preserve">4, </w:t>
            </w:r>
            <w:hyperlink r:id="rId35" w:history="1">
              <w:r w:rsidRPr="00E51D33">
                <w:t>2</w:t>
              </w:r>
            </w:hyperlink>
            <w:r w:rsidRPr="00E51D33">
              <w:t xml:space="preserve">5, </w:t>
            </w:r>
            <w:hyperlink r:id="rId36" w:history="1">
              <w:r w:rsidRPr="00E51D33">
                <w:t>27</w:t>
              </w:r>
              <w:r>
                <w:t xml:space="preserve"> </w:t>
              </w:r>
              <w:r w:rsidRPr="00E51D33">
                <w:t>-</w:t>
              </w:r>
              <w:r>
                <w:t xml:space="preserve"> </w:t>
              </w:r>
              <w:r w:rsidRPr="00E51D33">
                <w:t>34 части 1 статьи 93</w:t>
              </w:r>
            </w:hyperlink>
            <w:r w:rsidRPr="00E51D33">
              <w:t xml:space="preserve"> Закона </w:t>
            </w:r>
            <w:r>
              <w:t xml:space="preserve">                   </w:t>
            </w:r>
            <w:r w:rsidRPr="00E51D33">
              <w:t>№ 44-ФЗ</w:t>
            </w:r>
            <w:r>
              <w:t>.</w:t>
            </w:r>
          </w:p>
          <w:p w:rsidR="00FD365D" w:rsidRDefault="00FD365D" w:rsidP="00E6546B">
            <w:pPr>
              <w:jc w:val="both"/>
            </w:pPr>
            <w:r>
              <w:t>Если заказчиком такая комиссия создана, поскольку создание комиссии это право заказчика</w:t>
            </w:r>
          </w:p>
          <w:p w:rsidR="00FD365D" w:rsidRPr="002B4510" w:rsidRDefault="00FD365D" w:rsidP="00E6546B">
            <w:pPr>
              <w:jc w:val="both"/>
            </w:pPr>
          </w:p>
        </w:tc>
      </w:tr>
      <w:tr w:rsidR="00FD365D" w:rsidRPr="002B4510" w:rsidTr="00E6546B">
        <w:tc>
          <w:tcPr>
            <w:tcW w:w="851" w:type="dxa"/>
          </w:tcPr>
          <w:p w:rsidR="00FD365D" w:rsidRPr="002B4510" w:rsidRDefault="00FD365D" w:rsidP="00E6546B">
            <w:pPr>
              <w:jc w:val="both"/>
            </w:pPr>
            <w:r>
              <w:t>7.4</w:t>
            </w:r>
          </w:p>
        </w:tc>
        <w:tc>
          <w:tcPr>
            <w:tcW w:w="2518" w:type="dxa"/>
          </w:tcPr>
          <w:p w:rsidR="00FD365D" w:rsidRDefault="00FD365D" w:rsidP="00E6546B">
            <w:r>
              <w:t>Оценить с</w:t>
            </w:r>
            <w:r w:rsidRPr="009C6D3D">
              <w:t xml:space="preserve">воевременность </w:t>
            </w:r>
            <w:r w:rsidRPr="009C6D3D">
              <w:lastRenderedPageBreak/>
              <w:t>действий заказчика по реализации условий контракта, включая своевременность рас</w:t>
            </w:r>
            <w:r>
              <w:t>четов по контракту</w:t>
            </w:r>
          </w:p>
        </w:tc>
        <w:tc>
          <w:tcPr>
            <w:tcW w:w="3104" w:type="dxa"/>
          </w:tcPr>
          <w:p w:rsidR="00FD365D" w:rsidRPr="009C6D3D" w:rsidRDefault="00FD365D" w:rsidP="00E6546B">
            <w:r w:rsidRPr="009C6D3D">
              <w:lastRenderedPageBreak/>
              <w:t>Стать</w:t>
            </w:r>
            <w:r>
              <w:t>и</w:t>
            </w:r>
            <w:r w:rsidRPr="009C6D3D">
              <w:t xml:space="preserve"> 13</w:t>
            </w:r>
            <w:r>
              <w:t>, 34, 94</w:t>
            </w:r>
          </w:p>
          <w:p w:rsidR="00FD365D" w:rsidRDefault="00FD365D" w:rsidP="00E6546B">
            <w:r w:rsidRPr="009C6D3D">
              <w:t>Закона № 44-ФЗ</w:t>
            </w:r>
          </w:p>
        </w:tc>
        <w:tc>
          <w:tcPr>
            <w:tcW w:w="5956" w:type="dxa"/>
          </w:tcPr>
          <w:p w:rsidR="00FD365D" w:rsidRDefault="00FD365D" w:rsidP="00E6546B">
            <w:pPr>
              <w:jc w:val="both"/>
            </w:pPr>
            <w:r>
              <w:t xml:space="preserve">Приемка товаров (работ, услуг) осуществлена с нарушением сроков и порядка, установленных </w:t>
            </w:r>
            <w:r>
              <w:lastRenderedPageBreak/>
              <w:t>контрактом.</w:t>
            </w:r>
          </w:p>
          <w:p w:rsidR="00FD365D" w:rsidRPr="00013D87" w:rsidRDefault="00FD365D" w:rsidP="00E6546B">
            <w:pPr>
              <w:jc w:val="both"/>
            </w:pPr>
            <w:r>
              <w:t>Расчеты по контракту проведены с нарушением сроков, установленных контрактом</w:t>
            </w:r>
          </w:p>
        </w:tc>
        <w:tc>
          <w:tcPr>
            <w:tcW w:w="3669" w:type="dxa"/>
          </w:tcPr>
          <w:p w:rsidR="00FD365D" w:rsidRPr="002B4510" w:rsidRDefault="00FD365D" w:rsidP="00E6546B">
            <w:pPr>
              <w:jc w:val="both"/>
            </w:pPr>
          </w:p>
        </w:tc>
      </w:tr>
      <w:tr w:rsidR="00FD365D" w:rsidRPr="002B4510" w:rsidTr="00E6546B">
        <w:tc>
          <w:tcPr>
            <w:tcW w:w="851" w:type="dxa"/>
          </w:tcPr>
          <w:p w:rsidR="00FD365D" w:rsidRPr="002B4510" w:rsidRDefault="00FD365D" w:rsidP="00E6546B">
            <w:pPr>
              <w:jc w:val="both"/>
            </w:pPr>
            <w:r>
              <w:lastRenderedPageBreak/>
              <w:t>7.5</w:t>
            </w:r>
          </w:p>
        </w:tc>
        <w:tc>
          <w:tcPr>
            <w:tcW w:w="2518" w:type="dxa"/>
          </w:tcPr>
          <w:p w:rsidR="00FD365D" w:rsidRPr="005F2A51" w:rsidRDefault="00FD365D" w:rsidP="00E6546B">
            <w:r>
              <w:t>Оценить с</w:t>
            </w:r>
            <w:r w:rsidRPr="00A673F4">
              <w:t>оответствие поставленных товаров, выполненных работ, оказанных услуг требованиям, установленным в контрактах</w:t>
            </w:r>
          </w:p>
        </w:tc>
        <w:tc>
          <w:tcPr>
            <w:tcW w:w="3104" w:type="dxa"/>
          </w:tcPr>
          <w:p w:rsidR="00FD365D" w:rsidRPr="005F2A51" w:rsidRDefault="00FD365D" w:rsidP="00E6546B">
            <w:r>
              <w:t>Статья 13 Закона № 44-ФЗ</w:t>
            </w:r>
          </w:p>
        </w:tc>
        <w:tc>
          <w:tcPr>
            <w:tcW w:w="5956" w:type="dxa"/>
          </w:tcPr>
          <w:p w:rsidR="00FD365D" w:rsidRPr="005F2A51" w:rsidRDefault="00FD365D" w:rsidP="00E6546B">
            <w:pPr>
              <w:jc w:val="both"/>
            </w:pPr>
            <w:r>
              <w:t>П</w:t>
            </w:r>
            <w:r w:rsidRPr="00060718">
              <w:t>оставленны</w:t>
            </w:r>
            <w:r>
              <w:t>е</w:t>
            </w:r>
            <w:r w:rsidRPr="00060718">
              <w:t xml:space="preserve"> товар</w:t>
            </w:r>
            <w:r>
              <w:t>ы</w:t>
            </w:r>
            <w:r w:rsidRPr="00060718">
              <w:t>, выполненны</w:t>
            </w:r>
            <w:r>
              <w:t>е</w:t>
            </w:r>
            <w:r w:rsidRPr="00060718">
              <w:t xml:space="preserve"> работ</w:t>
            </w:r>
            <w:r>
              <w:t>ы</w:t>
            </w:r>
            <w:r w:rsidRPr="00060718">
              <w:t>, оказанны</w:t>
            </w:r>
            <w:r>
              <w:t>е</w:t>
            </w:r>
            <w:r w:rsidRPr="00060718">
              <w:t xml:space="preserve"> услуг</w:t>
            </w:r>
            <w:r>
              <w:t>и не соответствуют контрактным обязательствам поставщика (подрядчика, исполнителя)</w:t>
            </w:r>
            <w:r w:rsidRPr="00060718">
              <w:t>, а также целям осуществления закупок</w:t>
            </w:r>
            <w:r>
              <w:t xml:space="preserve"> </w:t>
            </w:r>
          </w:p>
        </w:tc>
        <w:tc>
          <w:tcPr>
            <w:tcW w:w="3669" w:type="dxa"/>
          </w:tcPr>
          <w:p w:rsidR="00FD365D" w:rsidRPr="002B4510" w:rsidRDefault="00FD365D" w:rsidP="00E6546B">
            <w:pPr>
              <w:jc w:val="both"/>
            </w:pPr>
          </w:p>
        </w:tc>
      </w:tr>
      <w:tr w:rsidR="00FD365D" w:rsidRPr="002B4510" w:rsidTr="00E6546B">
        <w:tc>
          <w:tcPr>
            <w:tcW w:w="851" w:type="dxa"/>
          </w:tcPr>
          <w:p w:rsidR="00FD365D" w:rsidRPr="002B4510" w:rsidRDefault="00FD365D" w:rsidP="00E6546B">
            <w:pPr>
              <w:jc w:val="both"/>
            </w:pPr>
            <w:r>
              <w:t>7.6</w:t>
            </w:r>
          </w:p>
        </w:tc>
        <w:tc>
          <w:tcPr>
            <w:tcW w:w="2518" w:type="dxa"/>
          </w:tcPr>
          <w:p w:rsidR="00FD365D" w:rsidRPr="005F2A51" w:rsidRDefault="00FD365D" w:rsidP="00E6546B">
            <w:r>
              <w:t>Оценить ц</w:t>
            </w:r>
            <w:r w:rsidRPr="00A673F4">
              <w:t>елево</w:t>
            </w:r>
            <w:r>
              <w:t xml:space="preserve">й характер </w:t>
            </w:r>
            <w:r w:rsidRPr="00A673F4">
              <w:t>использовани</w:t>
            </w:r>
            <w:r>
              <w:t>я</w:t>
            </w:r>
            <w:r w:rsidRPr="00A673F4">
              <w:t xml:space="preserve"> поставленных товаров, результатов выполненных работ и оказанных услуг</w:t>
            </w:r>
          </w:p>
        </w:tc>
        <w:tc>
          <w:tcPr>
            <w:tcW w:w="3104" w:type="dxa"/>
          </w:tcPr>
          <w:p w:rsidR="00FD365D" w:rsidRPr="005F2A51" w:rsidRDefault="00FD365D" w:rsidP="00E6546B">
            <w:r w:rsidRPr="00B5209C">
              <w:t>Статья 13</w:t>
            </w:r>
            <w:r>
              <w:t xml:space="preserve"> </w:t>
            </w:r>
            <w:r w:rsidRPr="00B5209C">
              <w:t>Закона № 44-ФЗ</w:t>
            </w:r>
          </w:p>
        </w:tc>
        <w:tc>
          <w:tcPr>
            <w:tcW w:w="5956" w:type="dxa"/>
          </w:tcPr>
          <w:p w:rsidR="00FD365D" w:rsidRDefault="00FD365D" w:rsidP="00E6546B">
            <w:pPr>
              <w:jc w:val="both"/>
            </w:pPr>
            <w:r>
              <w:t>П</w:t>
            </w:r>
            <w:r w:rsidRPr="00060718">
              <w:t>оставленны</w:t>
            </w:r>
            <w:r>
              <w:t>е</w:t>
            </w:r>
            <w:r w:rsidRPr="00060718">
              <w:t xml:space="preserve"> товар</w:t>
            </w:r>
            <w:r>
              <w:t>ы</w:t>
            </w:r>
            <w:r w:rsidRPr="00060718">
              <w:t>, результат</w:t>
            </w:r>
            <w:r>
              <w:t>ы</w:t>
            </w:r>
            <w:r w:rsidRPr="00060718">
              <w:t xml:space="preserve"> выполненных работ и оказанных услуг</w:t>
            </w:r>
            <w:r>
              <w:t xml:space="preserve"> не используются, используются не по назначению или неэффективно (частично)</w:t>
            </w:r>
          </w:p>
          <w:p w:rsidR="00FD365D" w:rsidRDefault="00FD365D" w:rsidP="00E6546B">
            <w:pPr>
              <w:jc w:val="both"/>
            </w:pPr>
          </w:p>
          <w:p w:rsidR="00FD365D" w:rsidRDefault="00FD365D" w:rsidP="00E6546B">
            <w:pPr>
              <w:jc w:val="both"/>
            </w:pPr>
          </w:p>
          <w:p w:rsidR="00FD365D" w:rsidRDefault="00FD365D" w:rsidP="00E6546B">
            <w:pPr>
              <w:jc w:val="both"/>
            </w:pPr>
          </w:p>
          <w:p w:rsidR="00FD365D" w:rsidRPr="005F2A51" w:rsidRDefault="00FD365D" w:rsidP="00E6546B">
            <w:pPr>
              <w:jc w:val="both"/>
            </w:pPr>
          </w:p>
        </w:tc>
        <w:tc>
          <w:tcPr>
            <w:tcW w:w="3669" w:type="dxa"/>
          </w:tcPr>
          <w:p w:rsidR="00FD365D" w:rsidRPr="002B4510" w:rsidRDefault="00FD365D" w:rsidP="00E6546B">
            <w:pPr>
              <w:jc w:val="both"/>
            </w:pPr>
          </w:p>
        </w:tc>
      </w:tr>
      <w:tr w:rsidR="00FD365D" w:rsidRPr="002B4510" w:rsidTr="00E6546B">
        <w:tc>
          <w:tcPr>
            <w:tcW w:w="16098" w:type="dxa"/>
            <w:gridSpan w:val="5"/>
          </w:tcPr>
          <w:p w:rsidR="00FD365D" w:rsidRPr="00E63F93" w:rsidRDefault="00FD365D" w:rsidP="00E6546B">
            <w:pPr>
              <w:jc w:val="center"/>
              <w:rPr>
                <w:b/>
              </w:rPr>
            </w:pPr>
            <w:r w:rsidRPr="00E63F93">
              <w:rPr>
                <w:b/>
              </w:rPr>
              <w:t>8.  Применение обеспечительных мер и мер ответственности</w:t>
            </w:r>
          </w:p>
        </w:tc>
      </w:tr>
      <w:tr w:rsidR="00FD365D" w:rsidRPr="002B4510" w:rsidTr="00E6546B">
        <w:tc>
          <w:tcPr>
            <w:tcW w:w="851" w:type="dxa"/>
          </w:tcPr>
          <w:p w:rsidR="00FD365D" w:rsidRPr="002B4510" w:rsidRDefault="00FD365D" w:rsidP="00E6546B">
            <w:pPr>
              <w:jc w:val="both"/>
            </w:pPr>
            <w:r>
              <w:t>8.1</w:t>
            </w:r>
          </w:p>
        </w:tc>
        <w:tc>
          <w:tcPr>
            <w:tcW w:w="2518" w:type="dxa"/>
          </w:tcPr>
          <w:p w:rsidR="00FD365D" w:rsidRPr="002B4510" w:rsidRDefault="00FD365D" w:rsidP="00E6546B">
            <w:r>
              <w:t>П</w:t>
            </w:r>
            <w:r w:rsidRPr="009C6D3D">
              <w:t>рименени</w:t>
            </w:r>
            <w:r>
              <w:t>е</w:t>
            </w:r>
            <w:r w:rsidRPr="009C6D3D">
              <w:t xml:space="preserve"> </w:t>
            </w:r>
            <w:r>
              <w:t xml:space="preserve">обеспечительных мер </w:t>
            </w:r>
          </w:p>
        </w:tc>
        <w:tc>
          <w:tcPr>
            <w:tcW w:w="3104" w:type="dxa"/>
          </w:tcPr>
          <w:p w:rsidR="00FD365D" w:rsidRDefault="00FD365D" w:rsidP="00E6546B">
            <w:r>
              <w:t>Статьи 34, 94, 96</w:t>
            </w:r>
          </w:p>
          <w:p w:rsidR="00FD365D" w:rsidRPr="002B4510" w:rsidRDefault="00FD365D" w:rsidP="00E6546B">
            <w:r>
              <w:t>Закона № 44-ФЗ</w:t>
            </w:r>
          </w:p>
        </w:tc>
        <w:tc>
          <w:tcPr>
            <w:tcW w:w="5956" w:type="dxa"/>
          </w:tcPr>
          <w:p w:rsidR="00FD365D" w:rsidRPr="002B4510" w:rsidRDefault="00FD365D" w:rsidP="00E6546B">
            <w:pPr>
              <w:jc w:val="both"/>
            </w:pPr>
            <w:r>
              <w:t>Заказчиком не использованы меры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w:t>
            </w:r>
          </w:p>
        </w:tc>
        <w:tc>
          <w:tcPr>
            <w:tcW w:w="3669" w:type="dxa"/>
          </w:tcPr>
          <w:p w:rsidR="00FD365D" w:rsidRPr="002B4510" w:rsidRDefault="00FD365D" w:rsidP="00E6546B">
            <w:pPr>
              <w:jc w:val="both"/>
            </w:pPr>
          </w:p>
        </w:tc>
      </w:tr>
      <w:tr w:rsidR="00FD365D" w:rsidRPr="002B4510" w:rsidTr="00E6546B">
        <w:tc>
          <w:tcPr>
            <w:tcW w:w="851" w:type="dxa"/>
          </w:tcPr>
          <w:p w:rsidR="00FD365D" w:rsidRPr="002B4510" w:rsidRDefault="00FD365D" w:rsidP="00E6546B">
            <w:pPr>
              <w:jc w:val="both"/>
            </w:pPr>
            <w:r>
              <w:t>8.2.</w:t>
            </w:r>
          </w:p>
        </w:tc>
        <w:tc>
          <w:tcPr>
            <w:tcW w:w="2518" w:type="dxa"/>
          </w:tcPr>
          <w:p w:rsidR="00FD365D" w:rsidRPr="002B4510" w:rsidRDefault="00FD365D" w:rsidP="00E6546B">
            <w:r>
              <w:t>П</w:t>
            </w:r>
            <w:r w:rsidRPr="009C6D3D">
              <w:t>рименени</w:t>
            </w:r>
            <w:r>
              <w:t>е</w:t>
            </w:r>
            <w:r w:rsidRPr="009C6D3D">
              <w:t xml:space="preserve"> мер ответственности по контракту</w:t>
            </w:r>
          </w:p>
        </w:tc>
        <w:tc>
          <w:tcPr>
            <w:tcW w:w="3104" w:type="dxa"/>
          </w:tcPr>
          <w:p w:rsidR="00FD365D" w:rsidRDefault="00FD365D" w:rsidP="00E6546B">
            <w:r>
              <w:t>Статьи 34, 94, 96</w:t>
            </w:r>
          </w:p>
          <w:p w:rsidR="00FD365D" w:rsidRPr="002B4510" w:rsidRDefault="00FD365D" w:rsidP="00E6546B">
            <w:r>
              <w:t>Закона № 44-ФЗ</w:t>
            </w:r>
          </w:p>
        </w:tc>
        <w:tc>
          <w:tcPr>
            <w:tcW w:w="5956" w:type="dxa"/>
          </w:tcPr>
          <w:p w:rsidR="00FD365D" w:rsidRPr="002B4510" w:rsidRDefault="00FD365D" w:rsidP="00E6546B">
            <w:pPr>
              <w:jc w:val="both"/>
            </w:pPr>
            <w:r>
              <w:t>Отсутствуют взыскания неустойки (пени, штрафа) с</w:t>
            </w:r>
            <w:r w:rsidRPr="00F608F7">
              <w:t xml:space="preserve"> недобросовестного поставщика (подрядчик</w:t>
            </w:r>
            <w:r>
              <w:t>а</w:t>
            </w:r>
            <w:r w:rsidRPr="00F608F7">
              <w:t>, исполнител</w:t>
            </w:r>
            <w:r>
              <w:t>я</w:t>
            </w:r>
            <w:r w:rsidRPr="00F608F7">
              <w:t>)</w:t>
            </w:r>
            <w:r>
              <w:t xml:space="preserve"> </w:t>
            </w:r>
          </w:p>
        </w:tc>
        <w:tc>
          <w:tcPr>
            <w:tcW w:w="3669" w:type="dxa"/>
          </w:tcPr>
          <w:p w:rsidR="00FD365D" w:rsidRPr="002B4510" w:rsidRDefault="00FD365D" w:rsidP="00E6546B">
            <w:pPr>
              <w:jc w:val="both"/>
            </w:pPr>
          </w:p>
        </w:tc>
      </w:tr>
    </w:tbl>
    <w:p w:rsidR="00FD365D" w:rsidRDefault="00FD365D" w:rsidP="00FD365D"/>
    <w:p w:rsidR="00FD365D" w:rsidRDefault="00FD365D" w:rsidP="00FD365D"/>
    <w:p w:rsidR="00FD365D" w:rsidRPr="00E63F93" w:rsidRDefault="00FD365D" w:rsidP="00FD365D">
      <w:pPr>
        <w:autoSpaceDE w:val="0"/>
        <w:autoSpaceDN w:val="0"/>
        <w:adjustRightInd w:val="0"/>
        <w:spacing w:line="360" w:lineRule="auto"/>
        <w:ind w:firstLine="709"/>
        <w:jc w:val="both"/>
        <w:outlineLvl w:val="0"/>
        <w:rPr>
          <w:sz w:val="28"/>
          <w:szCs w:val="28"/>
          <w:lang w:eastAsia="en-US"/>
        </w:rPr>
      </w:pPr>
    </w:p>
    <w:p w:rsidR="00FD365D" w:rsidRPr="00E63F93" w:rsidRDefault="00FD365D" w:rsidP="00FD365D">
      <w:pPr>
        <w:autoSpaceDE w:val="0"/>
        <w:autoSpaceDN w:val="0"/>
        <w:adjustRightInd w:val="0"/>
        <w:spacing w:line="360" w:lineRule="auto"/>
        <w:ind w:firstLine="709"/>
        <w:jc w:val="both"/>
        <w:outlineLvl w:val="0"/>
        <w:rPr>
          <w:sz w:val="28"/>
          <w:szCs w:val="28"/>
          <w:lang w:eastAsia="en-US"/>
        </w:rPr>
      </w:pPr>
    </w:p>
    <w:p w:rsidR="00FD365D" w:rsidRPr="00E63F93" w:rsidRDefault="00FD365D" w:rsidP="00FD365D">
      <w:pPr>
        <w:autoSpaceDE w:val="0"/>
        <w:autoSpaceDN w:val="0"/>
        <w:adjustRightInd w:val="0"/>
        <w:spacing w:line="360" w:lineRule="auto"/>
        <w:ind w:firstLine="709"/>
        <w:jc w:val="both"/>
        <w:outlineLvl w:val="0"/>
        <w:rPr>
          <w:sz w:val="28"/>
          <w:szCs w:val="28"/>
          <w:lang w:eastAsia="en-US"/>
        </w:rPr>
        <w:sectPr w:rsidR="00FD365D" w:rsidRPr="00E63F93" w:rsidSect="003E53C4">
          <w:pgSz w:w="16838" w:h="11906" w:orient="landscape"/>
          <w:pgMar w:top="851" w:right="907" w:bottom="851" w:left="1304" w:header="709" w:footer="709" w:gutter="0"/>
          <w:cols w:space="708"/>
          <w:titlePg/>
          <w:docGrid w:linePitch="360"/>
        </w:sectPr>
      </w:pPr>
    </w:p>
    <w:tbl>
      <w:tblPr>
        <w:tblW w:w="0" w:type="auto"/>
        <w:tblInd w:w="5070" w:type="dxa"/>
        <w:tblLook w:val="00A0" w:firstRow="1" w:lastRow="0" w:firstColumn="1" w:lastColumn="0" w:noHBand="0" w:noVBand="0"/>
      </w:tblPr>
      <w:tblGrid>
        <w:gridCol w:w="4501"/>
      </w:tblGrid>
      <w:tr w:rsidR="00FD365D" w:rsidRPr="0014418E" w:rsidTr="00E6546B">
        <w:tc>
          <w:tcPr>
            <w:tcW w:w="4501" w:type="dxa"/>
          </w:tcPr>
          <w:p w:rsidR="00FD365D" w:rsidRPr="0014418E" w:rsidRDefault="00FD365D" w:rsidP="00E6546B">
            <w:pPr>
              <w:jc w:val="center"/>
            </w:pPr>
            <w:r w:rsidRPr="0014418E">
              <w:lastRenderedPageBreak/>
              <w:t xml:space="preserve">Приложение </w:t>
            </w:r>
            <w:r>
              <w:t xml:space="preserve">№ </w:t>
            </w:r>
            <w:r w:rsidRPr="0014418E">
              <w:t>2</w:t>
            </w:r>
          </w:p>
        </w:tc>
      </w:tr>
      <w:tr w:rsidR="00FD365D" w:rsidRPr="0014418E" w:rsidTr="00E6546B">
        <w:tc>
          <w:tcPr>
            <w:tcW w:w="4501" w:type="dxa"/>
          </w:tcPr>
          <w:p w:rsidR="00FD365D" w:rsidRPr="0014418E" w:rsidRDefault="00FD365D" w:rsidP="00E6546B">
            <w:pPr>
              <w:jc w:val="center"/>
            </w:pPr>
            <w:r w:rsidRPr="0014418E">
              <w:t xml:space="preserve">к </w:t>
            </w:r>
            <w:r>
              <w:t>М</w:t>
            </w:r>
            <w:r w:rsidRPr="0014418E">
              <w:t>етодическим рекомендациям по проведению аудита в сфере закупок</w:t>
            </w:r>
          </w:p>
        </w:tc>
      </w:tr>
    </w:tbl>
    <w:p w:rsidR="00FD365D" w:rsidRPr="0014418E" w:rsidRDefault="00FD365D" w:rsidP="00FD365D">
      <w:pPr>
        <w:pStyle w:val="a3"/>
        <w:ind w:left="720"/>
        <w:jc w:val="right"/>
        <w:rPr>
          <w:b w:val="0"/>
          <w:sz w:val="24"/>
          <w:szCs w:val="24"/>
        </w:rPr>
      </w:pPr>
    </w:p>
    <w:p w:rsidR="00FD365D" w:rsidRPr="0014418E" w:rsidRDefault="00FD365D" w:rsidP="00FD365D">
      <w:pPr>
        <w:pStyle w:val="a3"/>
        <w:rPr>
          <w:b w:val="0"/>
          <w:szCs w:val="28"/>
        </w:rPr>
      </w:pPr>
    </w:p>
    <w:p w:rsidR="00FD365D" w:rsidRPr="00A26565" w:rsidRDefault="00FD365D" w:rsidP="00FD365D">
      <w:pPr>
        <w:pStyle w:val="a3"/>
        <w:rPr>
          <w:sz w:val="24"/>
          <w:szCs w:val="28"/>
        </w:rPr>
      </w:pPr>
      <w:r w:rsidRPr="00A26565">
        <w:rPr>
          <w:sz w:val="24"/>
          <w:szCs w:val="28"/>
        </w:rPr>
        <w:t>Структура</w:t>
      </w:r>
    </w:p>
    <w:p w:rsidR="00FD365D" w:rsidRPr="00A26565" w:rsidRDefault="00FD365D" w:rsidP="00FD365D">
      <w:pPr>
        <w:pStyle w:val="a3"/>
        <w:rPr>
          <w:sz w:val="24"/>
          <w:szCs w:val="28"/>
        </w:rPr>
      </w:pPr>
      <w:r w:rsidRPr="00A26565">
        <w:rPr>
          <w:sz w:val="24"/>
          <w:szCs w:val="28"/>
        </w:rPr>
        <w:t>отчёта (раздела отчёта) о результатах аудита в сфере закупок</w:t>
      </w:r>
    </w:p>
    <w:p w:rsidR="00FD365D" w:rsidRPr="00A26565" w:rsidRDefault="00FD365D" w:rsidP="00FD365D">
      <w:pPr>
        <w:pStyle w:val="a3"/>
        <w:jc w:val="right"/>
        <w:rPr>
          <w:b w:val="0"/>
          <w:i/>
          <w:sz w:val="32"/>
          <w:szCs w:val="24"/>
        </w:rPr>
      </w:pPr>
    </w:p>
    <w:p w:rsidR="00FD365D" w:rsidRPr="00A26565" w:rsidRDefault="00FD365D" w:rsidP="00FD365D">
      <w:pPr>
        <w:pStyle w:val="a3"/>
        <w:jc w:val="right"/>
        <w:rPr>
          <w:b w:val="0"/>
          <w:i/>
          <w:sz w:val="22"/>
          <w:szCs w:val="24"/>
        </w:rPr>
      </w:pPr>
    </w:p>
    <w:p w:rsidR="00FD365D" w:rsidRPr="00A26565" w:rsidRDefault="00FD365D" w:rsidP="00FD365D">
      <w:pPr>
        <w:pStyle w:val="a9"/>
        <w:numPr>
          <w:ilvl w:val="0"/>
          <w:numId w:val="8"/>
        </w:numPr>
        <w:spacing w:line="312" w:lineRule="auto"/>
        <w:ind w:left="142" w:firstLine="567"/>
        <w:jc w:val="both"/>
        <w:rPr>
          <w:szCs w:val="28"/>
        </w:rPr>
      </w:pPr>
      <w:r w:rsidRPr="00A26565">
        <w:rPr>
          <w:szCs w:val="28"/>
        </w:rPr>
        <w:t>Анализ количества и объёмов закупок объекта аудита (контроля) за последний отчётный период, в том числе в разрезе способов осуществления закупок (конкурентные способы, закупки у единственного поставщика (подрядчика, исполнителя), включая закупки до 100 тыс. рублей).</w:t>
      </w:r>
    </w:p>
    <w:p w:rsidR="00FD365D" w:rsidRPr="00A26565" w:rsidRDefault="00FD365D" w:rsidP="00FD365D">
      <w:pPr>
        <w:pStyle w:val="a9"/>
        <w:numPr>
          <w:ilvl w:val="0"/>
          <w:numId w:val="8"/>
        </w:numPr>
        <w:spacing w:line="312" w:lineRule="auto"/>
        <w:ind w:left="142" w:firstLine="567"/>
        <w:jc w:val="both"/>
        <w:rPr>
          <w:szCs w:val="28"/>
        </w:rPr>
      </w:pPr>
      <w:r w:rsidRPr="00A26565">
        <w:rPr>
          <w:szCs w:val="28"/>
        </w:rPr>
        <w:t>Анализ закупок, осуществленных неконкурентными способами, в том числе по итогам несостоявшихся закупок.</w:t>
      </w:r>
    </w:p>
    <w:p w:rsidR="00FD365D" w:rsidRPr="00A26565" w:rsidRDefault="00FD365D" w:rsidP="00FD365D">
      <w:pPr>
        <w:pStyle w:val="a9"/>
        <w:numPr>
          <w:ilvl w:val="0"/>
          <w:numId w:val="8"/>
        </w:numPr>
        <w:spacing w:line="312" w:lineRule="auto"/>
        <w:ind w:left="142" w:firstLine="567"/>
        <w:jc w:val="both"/>
        <w:rPr>
          <w:szCs w:val="28"/>
        </w:rPr>
      </w:pPr>
      <w:r w:rsidRPr="00A26565">
        <w:rPr>
          <w:szCs w:val="28"/>
        </w:rPr>
        <w:t>Оценка и сравнительный анализ эффективности закупок, а также соотнесение их с показателями конкуренции при осуществлении закупок.</w:t>
      </w:r>
    </w:p>
    <w:p w:rsidR="00FD365D" w:rsidRPr="00A26565" w:rsidRDefault="00FD365D" w:rsidP="00FD365D">
      <w:pPr>
        <w:pStyle w:val="a9"/>
        <w:numPr>
          <w:ilvl w:val="0"/>
          <w:numId w:val="8"/>
        </w:numPr>
        <w:spacing w:line="312" w:lineRule="auto"/>
        <w:ind w:left="142" w:firstLine="567"/>
        <w:jc w:val="both"/>
        <w:rPr>
          <w:szCs w:val="28"/>
        </w:rPr>
      </w:pPr>
      <w:r w:rsidRPr="00A26565">
        <w:rPr>
          <w:szCs w:val="28"/>
        </w:rPr>
        <w:t>Количество и объём проверенных закупок (в разрезе способов закупок) объекта аудита (контроля).</w:t>
      </w:r>
    </w:p>
    <w:p w:rsidR="00FD365D" w:rsidRPr="00A26565" w:rsidRDefault="00FD365D" w:rsidP="00FD365D">
      <w:pPr>
        <w:pStyle w:val="a9"/>
        <w:numPr>
          <w:ilvl w:val="0"/>
          <w:numId w:val="8"/>
        </w:numPr>
        <w:spacing w:line="312" w:lineRule="auto"/>
        <w:ind w:left="142" w:firstLine="567"/>
        <w:jc w:val="both"/>
        <w:rPr>
          <w:szCs w:val="28"/>
        </w:rPr>
      </w:pPr>
      <w:r w:rsidRPr="00A26565">
        <w:rPr>
          <w:szCs w:val="28"/>
        </w:rPr>
        <w:t>Анализ организационного и нормативного обеспечения закупок у объекта аудита (контроля), включая оценку системы ведомственного контроля в сфере закупок и контроля в сфере закупок, осуществляемого заказчиком.</w:t>
      </w:r>
    </w:p>
    <w:p w:rsidR="00FD365D" w:rsidRPr="00A26565" w:rsidRDefault="00FD365D" w:rsidP="00FD365D">
      <w:pPr>
        <w:pStyle w:val="a9"/>
        <w:numPr>
          <w:ilvl w:val="0"/>
          <w:numId w:val="8"/>
        </w:numPr>
        <w:spacing w:line="312" w:lineRule="auto"/>
        <w:ind w:left="142" w:firstLine="567"/>
        <w:jc w:val="both"/>
        <w:rPr>
          <w:szCs w:val="28"/>
        </w:rPr>
      </w:pPr>
      <w:r w:rsidRPr="00A26565">
        <w:rPr>
          <w:szCs w:val="28"/>
        </w:rPr>
        <w:t>Оценка системы планирования закупок объектом аудита (контроля), включая анализ качества исполнения плана-графика закупок.</w:t>
      </w:r>
    </w:p>
    <w:p w:rsidR="00FD365D" w:rsidRPr="00A26565" w:rsidRDefault="00FD365D" w:rsidP="00FD365D">
      <w:pPr>
        <w:pStyle w:val="a9"/>
        <w:numPr>
          <w:ilvl w:val="0"/>
          <w:numId w:val="8"/>
        </w:numPr>
        <w:spacing w:line="312" w:lineRule="auto"/>
        <w:ind w:left="142" w:firstLine="567"/>
        <w:jc w:val="both"/>
        <w:rPr>
          <w:szCs w:val="28"/>
        </w:rPr>
      </w:pPr>
      <w:r w:rsidRPr="00A26565">
        <w:rPr>
          <w:szCs w:val="28"/>
        </w:rPr>
        <w:t>Оценка процесса обоснования закупок объектом аудита (контроля), включая анализ нормирования и установления начальных (максимальных) цен контрактов.</w:t>
      </w:r>
    </w:p>
    <w:p w:rsidR="00FD365D" w:rsidRPr="00A26565" w:rsidRDefault="00FD365D" w:rsidP="00FD365D">
      <w:pPr>
        <w:pStyle w:val="a9"/>
        <w:numPr>
          <w:ilvl w:val="0"/>
          <w:numId w:val="8"/>
        </w:numPr>
        <w:spacing w:line="312" w:lineRule="auto"/>
        <w:ind w:left="142" w:firstLine="567"/>
        <w:jc w:val="both"/>
        <w:rPr>
          <w:szCs w:val="28"/>
        </w:rPr>
      </w:pPr>
      <w:r w:rsidRPr="00A26565">
        <w:rPr>
          <w:szCs w:val="28"/>
        </w:rPr>
        <w:t>Оценка процесса осуществления закупок объектом аудита (контроля) на предмет наличия (отсутствия) факторов, ограничивающих число участников закупок и достижение экономии бюджетных средств.</w:t>
      </w:r>
    </w:p>
    <w:p w:rsidR="00FD365D" w:rsidRPr="00A26565" w:rsidRDefault="00FD365D" w:rsidP="00FD365D">
      <w:pPr>
        <w:pStyle w:val="a9"/>
        <w:numPr>
          <w:ilvl w:val="0"/>
          <w:numId w:val="8"/>
        </w:numPr>
        <w:spacing w:line="312" w:lineRule="auto"/>
        <w:ind w:left="142" w:firstLine="567"/>
        <w:jc w:val="both"/>
        <w:rPr>
          <w:szCs w:val="28"/>
        </w:rPr>
      </w:pPr>
      <w:r w:rsidRPr="00A26565">
        <w:rPr>
          <w:szCs w:val="28"/>
        </w:rPr>
        <w:t>Оценка эффективности системы управления контрактами, включая своевременность действий объекта аудита (контроля) по реализации условий контракта, применения обеспечительных мер и мер ответственности по контракту и их влияние на достижение целей осуществления закупки.</w:t>
      </w:r>
    </w:p>
    <w:p w:rsidR="00FD365D" w:rsidRPr="00A26565" w:rsidRDefault="00FD365D" w:rsidP="00FD365D">
      <w:pPr>
        <w:pStyle w:val="a9"/>
        <w:numPr>
          <w:ilvl w:val="0"/>
          <w:numId w:val="8"/>
        </w:numPr>
        <w:spacing w:line="312" w:lineRule="auto"/>
        <w:ind w:left="142" w:firstLine="567"/>
        <w:jc w:val="both"/>
        <w:rPr>
          <w:szCs w:val="28"/>
        </w:rPr>
      </w:pPr>
      <w:r w:rsidRPr="00A26565">
        <w:rPr>
          <w:szCs w:val="28"/>
        </w:rPr>
        <w:t>Оценка законности расходов на закупки объектом аудита (контроля) в разрезе этапов закупочной деятельности (планирование, осуществление закупок, заключение и исполнение контрактов) с указанием конкретных нарушений законодательства о контрактной системе, в том числе влекущих неэффективное расходование бюджетных средств.</w:t>
      </w:r>
    </w:p>
    <w:p w:rsidR="00FD365D" w:rsidRPr="00A26565" w:rsidRDefault="00FD365D" w:rsidP="00FD365D">
      <w:pPr>
        <w:pStyle w:val="a9"/>
        <w:numPr>
          <w:ilvl w:val="0"/>
          <w:numId w:val="8"/>
        </w:numPr>
        <w:spacing w:line="312" w:lineRule="auto"/>
        <w:ind w:left="142" w:firstLine="567"/>
        <w:jc w:val="both"/>
        <w:rPr>
          <w:szCs w:val="28"/>
        </w:rPr>
      </w:pPr>
      <w:r w:rsidRPr="00A26565">
        <w:rPr>
          <w:szCs w:val="28"/>
        </w:rPr>
        <w:t>Указание количества и объёма закупок</w:t>
      </w:r>
      <w:r w:rsidRPr="00A26565">
        <w:rPr>
          <w:sz w:val="22"/>
        </w:rPr>
        <w:t xml:space="preserve"> </w:t>
      </w:r>
      <w:r w:rsidRPr="00A26565">
        <w:rPr>
          <w:szCs w:val="28"/>
        </w:rPr>
        <w:t xml:space="preserve">объекта аудита (контроля), </w:t>
      </w:r>
      <w:proofErr w:type="gramStart"/>
      <w:r w:rsidRPr="00A26565">
        <w:rPr>
          <w:szCs w:val="28"/>
        </w:rPr>
        <w:t>в</w:t>
      </w:r>
      <w:proofErr w:type="gramEnd"/>
      <w:r w:rsidRPr="00A26565">
        <w:rPr>
          <w:szCs w:val="28"/>
        </w:rPr>
        <w:t xml:space="preserve"> </w:t>
      </w:r>
      <w:proofErr w:type="gramStart"/>
      <w:r w:rsidRPr="00A26565">
        <w:rPr>
          <w:szCs w:val="28"/>
        </w:rPr>
        <w:t>которых</w:t>
      </w:r>
      <w:proofErr w:type="gramEnd"/>
      <w:r w:rsidRPr="00A26565">
        <w:rPr>
          <w:szCs w:val="28"/>
        </w:rPr>
        <w:t xml:space="preserve"> выявлены нарушения законодательства о контрактной системе в разрезе этапов </w:t>
      </w:r>
      <w:r w:rsidRPr="00A26565">
        <w:rPr>
          <w:szCs w:val="28"/>
        </w:rPr>
        <w:lastRenderedPageBreak/>
        <w:t>закупочной деятельности (планирование, осуществление закупок, заключение и исполнение контрактов).</w:t>
      </w:r>
    </w:p>
    <w:p w:rsidR="00FD365D" w:rsidRPr="00A26565" w:rsidRDefault="00FD365D" w:rsidP="00FD365D">
      <w:pPr>
        <w:pStyle w:val="a9"/>
        <w:numPr>
          <w:ilvl w:val="0"/>
          <w:numId w:val="8"/>
        </w:numPr>
        <w:spacing w:line="312" w:lineRule="auto"/>
        <w:ind w:left="142" w:firstLine="567"/>
        <w:jc w:val="both"/>
        <w:rPr>
          <w:szCs w:val="28"/>
        </w:rPr>
      </w:pPr>
      <w:r w:rsidRPr="00A26565">
        <w:rPr>
          <w:szCs w:val="28"/>
        </w:rPr>
        <w:t>Указание выявленных у объекта аудита (контроля) нарушений законодательства о контрактной системе, содержащих признаки административного правонарушения и влекущих уголовное наказание.</w:t>
      </w:r>
    </w:p>
    <w:p w:rsidR="00FD365D" w:rsidRPr="00A26565" w:rsidRDefault="00FD365D" w:rsidP="00FD365D">
      <w:pPr>
        <w:pStyle w:val="a9"/>
        <w:numPr>
          <w:ilvl w:val="0"/>
          <w:numId w:val="8"/>
        </w:numPr>
        <w:autoSpaceDE w:val="0"/>
        <w:autoSpaceDN w:val="0"/>
        <w:adjustRightInd w:val="0"/>
        <w:spacing w:line="312" w:lineRule="auto"/>
        <w:ind w:left="142" w:firstLine="567"/>
        <w:jc w:val="both"/>
        <w:outlineLvl w:val="0"/>
        <w:rPr>
          <w:szCs w:val="28"/>
          <w:lang w:eastAsia="en-US"/>
        </w:rPr>
      </w:pPr>
      <w:r w:rsidRPr="00A26565">
        <w:rPr>
          <w:szCs w:val="28"/>
        </w:rPr>
        <w:t>Анализ и оценка результативности расходов на закупки (наличие товаров, работ и услуг в запланированном количестве (объеме) и качестве) и достижение целей осуществления закупок объектом аудита (контроля).</w:t>
      </w:r>
    </w:p>
    <w:p w:rsidR="00FD365D" w:rsidRPr="00A26565" w:rsidRDefault="00FD365D" w:rsidP="00FD365D">
      <w:pPr>
        <w:pStyle w:val="a9"/>
        <w:numPr>
          <w:ilvl w:val="0"/>
          <w:numId w:val="8"/>
        </w:numPr>
        <w:autoSpaceDE w:val="0"/>
        <w:autoSpaceDN w:val="0"/>
        <w:adjustRightInd w:val="0"/>
        <w:spacing w:line="312" w:lineRule="auto"/>
        <w:ind w:left="142" w:firstLine="567"/>
        <w:jc w:val="both"/>
        <w:outlineLvl w:val="0"/>
        <w:rPr>
          <w:szCs w:val="28"/>
          <w:lang w:eastAsia="en-US"/>
        </w:rPr>
      </w:pPr>
      <w:r w:rsidRPr="00A26565">
        <w:rPr>
          <w:szCs w:val="28"/>
          <w:lang w:eastAsia="en-US"/>
        </w:rPr>
        <w:t>Выводы о результатах аудита в сфере закупок с указанием</w:t>
      </w:r>
      <w:r w:rsidRPr="00A26565">
        <w:rPr>
          <w:sz w:val="22"/>
        </w:rPr>
        <w:t xml:space="preserve"> </w:t>
      </w:r>
      <w:r w:rsidRPr="00A26565">
        <w:rPr>
          <w:szCs w:val="28"/>
          <w:lang w:eastAsia="en-US"/>
        </w:rPr>
        <w:t>причин выявленных у объекта аудита (контроля) отклонений, нарушений и недостатков.</w:t>
      </w:r>
    </w:p>
    <w:p w:rsidR="00FD365D" w:rsidRPr="00D87C22" w:rsidRDefault="00FD365D" w:rsidP="00FD365D">
      <w:pPr>
        <w:pStyle w:val="a9"/>
        <w:numPr>
          <w:ilvl w:val="0"/>
          <w:numId w:val="8"/>
        </w:numPr>
        <w:autoSpaceDE w:val="0"/>
        <w:autoSpaceDN w:val="0"/>
        <w:adjustRightInd w:val="0"/>
        <w:spacing w:line="312" w:lineRule="auto"/>
        <w:ind w:left="142" w:firstLine="567"/>
        <w:jc w:val="both"/>
        <w:outlineLvl w:val="0"/>
        <w:rPr>
          <w:sz w:val="28"/>
          <w:szCs w:val="28"/>
        </w:rPr>
      </w:pPr>
      <w:r w:rsidRPr="00A26565">
        <w:rPr>
          <w:szCs w:val="28"/>
          <w:lang w:eastAsia="en-US"/>
        </w:rPr>
        <w:t>Предложения (рекомендации) по результатам аудита в сфере закупок</w:t>
      </w:r>
      <w:r w:rsidRPr="00E63F93">
        <w:rPr>
          <w:sz w:val="28"/>
          <w:szCs w:val="28"/>
          <w:lang w:eastAsia="en-US"/>
        </w:rPr>
        <w:t>.</w:t>
      </w:r>
    </w:p>
    <w:p w:rsidR="00FD365D" w:rsidRDefault="00FD365D" w:rsidP="00FD365D">
      <w:pPr>
        <w:pStyle w:val="a9"/>
        <w:autoSpaceDE w:val="0"/>
        <w:autoSpaceDN w:val="0"/>
        <w:adjustRightInd w:val="0"/>
        <w:spacing w:after="200" w:line="276" w:lineRule="auto"/>
        <w:ind w:left="709"/>
        <w:jc w:val="both"/>
        <w:outlineLvl w:val="0"/>
        <w:rPr>
          <w:sz w:val="28"/>
          <w:szCs w:val="28"/>
        </w:rPr>
        <w:sectPr w:rsidR="00FD365D" w:rsidSect="00E6546B">
          <w:pgSz w:w="11906" w:h="16838"/>
          <w:pgMar w:top="1134" w:right="850" w:bottom="993" w:left="1701" w:header="708" w:footer="708" w:gutter="0"/>
          <w:cols w:space="708"/>
          <w:titlePg/>
          <w:docGrid w:linePitch="360"/>
        </w:sectPr>
      </w:pPr>
    </w:p>
    <w:tbl>
      <w:tblPr>
        <w:tblW w:w="0" w:type="auto"/>
        <w:tblInd w:w="9800" w:type="dxa"/>
        <w:tblLook w:val="00A0" w:firstRow="1" w:lastRow="0" w:firstColumn="1" w:lastColumn="0" w:noHBand="0" w:noVBand="0"/>
      </w:tblPr>
      <w:tblGrid>
        <w:gridCol w:w="4501"/>
      </w:tblGrid>
      <w:tr w:rsidR="00FD365D" w:rsidRPr="00A44255" w:rsidTr="00E6546B">
        <w:tc>
          <w:tcPr>
            <w:tcW w:w="4501" w:type="dxa"/>
          </w:tcPr>
          <w:p w:rsidR="00FD365D" w:rsidRPr="00A44255" w:rsidRDefault="00FD365D" w:rsidP="00E6546B">
            <w:pPr>
              <w:jc w:val="center"/>
            </w:pPr>
            <w:r w:rsidRPr="00A44255">
              <w:lastRenderedPageBreak/>
              <w:t xml:space="preserve">Приложение </w:t>
            </w:r>
            <w:r>
              <w:t>№ 3</w:t>
            </w:r>
          </w:p>
        </w:tc>
      </w:tr>
      <w:tr w:rsidR="00FD365D" w:rsidRPr="00A44255" w:rsidTr="00E6546B">
        <w:tc>
          <w:tcPr>
            <w:tcW w:w="4501" w:type="dxa"/>
          </w:tcPr>
          <w:p w:rsidR="00FD365D" w:rsidRPr="00A44255" w:rsidRDefault="00FD365D" w:rsidP="00E6546B">
            <w:pPr>
              <w:jc w:val="center"/>
            </w:pPr>
            <w:r w:rsidRPr="00A44255">
              <w:t xml:space="preserve">к </w:t>
            </w:r>
            <w:r>
              <w:t>М</w:t>
            </w:r>
            <w:r w:rsidRPr="00A44255">
              <w:t>етодическим рекомендациям по проведению аудита в сфере закупок</w:t>
            </w:r>
          </w:p>
        </w:tc>
      </w:tr>
    </w:tbl>
    <w:p w:rsidR="00FD365D" w:rsidRDefault="00FD365D" w:rsidP="00FD365D">
      <w:pPr>
        <w:jc w:val="center"/>
        <w:rPr>
          <w:b/>
          <w:sz w:val="28"/>
          <w:szCs w:val="28"/>
        </w:rPr>
      </w:pPr>
    </w:p>
    <w:p w:rsidR="00FD365D" w:rsidRPr="00B179EB" w:rsidRDefault="00FD365D" w:rsidP="00FD365D">
      <w:pPr>
        <w:jc w:val="center"/>
        <w:rPr>
          <w:b/>
          <w:szCs w:val="28"/>
        </w:rPr>
      </w:pPr>
      <w:r w:rsidRPr="00B179EB">
        <w:rPr>
          <w:b/>
          <w:szCs w:val="28"/>
        </w:rPr>
        <w:t>Примерная структура</w:t>
      </w:r>
    </w:p>
    <w:p w:rsidR="00FD365D" w:rsidRPr="00B179EB" w:rsidRDefault="00FD365D" w:rsidP="00FD365D">
      <w:pPr>
        <w:jc w:val="center"/>
        <w:rPr>
          <w:b/>
          <w:szCs w:val="28"/>
        </w:rPr>
      </w:pPr>
      <w:r w:rsidRPr="00B179EB">
        <w:rPr>
          <w:b/>
          <w:szCs w:val="28"/>
        </w:rPr>
        <w:t xml:space="preserve">представления данных о результатах аудита в сфере закупок </w:t>
      </w:r>
    </w:p>
    <w:p w:rsidR="00FD365D" w:rsidRPr="00B179EB" w:rsidRDefault="00FD365D" w:rsidP="00FD365D">
      <w:pPr>
        <w:jc w:val="center"/>
        <w:rPr>
          <w:b/>
          <w:szCs w:val="28"/>
        </w:rPr>
      </w:pPr>
      <w:r w:rsidRPr="00B179EB">
        <w:rPr>
          <w:b/>
          <w:szCs w:val="28"/>
        </w:rPr>
        <w:t xml:space="preserve">для подготовки обобщенной информации </w:t>
      </w:r>
    </w:p>
    <w:p w:rsidR="00FD365D" w:rsidRDefault="00FD365D" w:rsidP="00FD365D">
      <w:pPr>
        <w:jc w:val="right"/>
        <w:rPr>
          <w:i/>
        </w:rPr>
      </w:pPr>
      <w:r w:rsidRPr="00DB5C1F">
        <w:rPr>
          <w:i/>
        </w:rPr>
        <w:t>за отчетный период</w:t>
      </w:r>
    </w:p>
    <w:p w:rsidR="00FD365D" w:rsidRPr="00DB5C1F" w:rsidRDefault="00FD365D" w:rsidP="00FD365D">
      <w:pPr>
        <w:jc w:val="right"/>
        <w:rPr>
          <w:i/>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655"/>
        <w:gridCol w:w="6379"/>
      </w:tblGrid>
      <w:tr w:rsidR="00FD365D" w:rsidRPr="00B179EB" w:rsidTr="00E6546B">
        <w:trPr>
          <w:tblHeader/>
        </w:trPr>
        <w:tc>
          <w:tcPr>
            <w:tcW w:w="675" w:type="dxa"/>
            <w:vAlign w:val="center"/>
          </w:tcPr>
          <w:p w:rsidR="00FD365D" w:rsidRPr="00B179EB" w:rsidRDefault="00FD365D" w:rsidP="00E6546B">
            <w:pPr>
              <w:jc w:val="center"/>
              <w:rPr>
                <w:b/>
                <w:sz w:val="20"/>
                <w:szCs w:val="20"/>
              </w:rPr>
            </w:pPr>
            <w:r w:rsidRPr="00B179EB">
              <w:rPr>
                <w:b/>
                <w:sz w:val="20"/>
                <w:szCs w:val="20"/>
              </w:rPr>
              <w:t>№</w:t>
            </w:r>
          </w:p>
          <w:p w:rsidR="00FD365D" w:rsidRPr="00B179EB" w:rsidRDefault="00FD365D" w:rsidP="00E6546B">
            <w:pPr>
              <w:jc w:val="center"/>
              <w:rPr>
                <w:b/>
                <w:sz w:val="20"/>
                <w:szCs w:val="20"/>
              </w:rPr>
            </w:pPr>
            <w:proofErr w:type="gramStart"/>
            <w:r w:rsidRPr="00B179EB">
              <w:rPr>
                <w:b/>
                <w:sz w:val="20"/>
                <w:szCs w:val="20"/>
              </w:rPr>
              <w:t>п</w:t>
            </w:r>
            <w:proofErr w:type="gramEnd"/>
            <w:r w:rsidRPr="00B179EB">
              <w:rPr>
                <w:b/>
                <w:sz w:val="20"/>
                <w:szCs w:val="20"/>
              </w:rPr>
              <w:t>/п</w:t>
            </w:r>
          </w:p>
        </w:tc>
        <w:tc>
          <w:tcPr>
            <w:tcW w:w="7655" w:type="dxa"/>
            <w:vAlign w:val="center"/>
          </w:tcPr>
          <w:p w:rsidR="00FD365D" w:rsidRPr="00B179EB" w:rsidRDefault="00FD365D" w:rsidP="00E6546B">
            <w:pPr>
              <w:jc w:val="center"/>
              <w:rPr>
                <w:b/>
                <w:sz w:val="20"/>
                <w:szCs w:val="20"/>
              </w:rPr>
            </w:pPr>
            <w:r w:rsidRPr="00B179EB">
              <w:rPr>
                <w:b/>
                <w:sz w:val="20"/>
                <w:szCs w:val="20"/>
              </w:rPr>
              <w:t>Результаты аудита в сфере закупок</w:t>
            </w:r>
          </w:p>
        </w:tc>
        <w:tc>
          <w:tcPr>
            <w:tcW w:w="6379" w:type="dxa"/>
            <w:vAlign w:val="center"/>
          </w:tcPr>
          <w:p w:rsidR="00FD365D" w:rsidRPr="00B179EB" w:rsidRDefault="00FD365D" w:rsidP="00E6546B">
            <w:pPr>
              <w:jc w:val="center"/>
              <w:rPr>
                <w:b/>
                <w:sz w:val="20"/>
                <w:szCs w:val="20"/>
              </w:rPr>
            </w:pPr>
            <w:r w:rsidRPr="00B179EB">
              <w:rPr>
                <w:b/>
                <w:sz w:val="20"/>
                <w:szCs w:val="20"/>
              </w:rPr>
              <w:t>Данные</w:t>
            </w:r>
          </w:p>
        </w:tc>
      </w:tr>
      <w:tr w:rsidR="00FD365D" w:rsidRPr="00B179EB" w:rsidTr="00E6546B">
        <w:tc>
          <w:tcPr>
            <w:tcW w:w="14709" w:type="dxa"/>
            <w:gridSpan w:val="3"/>
            <w:shd w:val="clear" w:color="auto" w:fill="D9D9D9"/>
          </w:tcPr>
          <w:p w:rsidR="00FD365D" w:rsidRPr="00B179EB" w:rsidRDefault="00FD365D" w:rsidP="00E6546B">
            <w:pPr>
              <w:jc w:val="center"/>
              <w:rPr>
                <w:b/>
                <w:sz w:val="20"/>
                <w:szCs w:val="20"/>
              </w:rPr>
            </w:pPr>
          </w:p>
          <w:p w:rsidR="00FD365D" w:rsidRPr="00B179EB" w:rsidRDefault="00FD365D" w:rsidP="00E6546B">
            <w:pPr>
              <w:jc w:val="center"/>
              <w:rPr>
                <w:b/>
                <w:sz w:val="20"/>
                <w:szCs w:val="20"/>
              </w:rPr>
            </w:pPr>
            <w:r w:rsidRPr="00B179EB">
              <w:rPr>
                <w:b/>
                <w:sz w:val="20"/>
                <w:szCs w:val="20"/>
              </w:rPr>
              <w:t>Общая характеристика мероприятий</w:t>
            </w:r>
          </w:p>
          <w:p w:rsidR="00FD365D" w:rsidRPr="00B179EB" w:rsidRDefault="00FD365D" w:rsidP="00E6546B">
            <w:pPr>
              <w:jc w:val="center"/>
              <w:rPr>
                <w:b/>
                <w:sz w:val="20"/>
                <w:szCs w:val="20"/>
              </w:rPr>
            </w:pPr>
          </w:p>
        </w:tc>
      </w:tr>
      <w:tr w:rsidR="00FD365D" w:rsidRPr="00B179EB" w:rsidTr="00E6546B">
        <w:tc>
          <w:tcPr>
            <w:tcW w:w="675" w:type="dxa"/>
          </w:tcPr>
          <w:p w:rsidR="00FD365D" w:rsidRPr="00B179EB" w:rsidRDefault="00FD365D" w:rsidP="00E6546B">
            <w:pPr>
              <w:jc w:val="center"/>
              <w:rPr>
                <w:sz w:val="20"/>
                <w:szCs w:val="20"/>
              </w:rPr>
            </w:pPr>
            <w:r w:rsidRPr="00B179EB">
              <w:rPr>
                <w:sz w:val="20"/>
                <w:szCs w:val="20"/>
              </w:rPr>
              <w:t>1</w:t>
            </w:r>
          </w:p>
        </w:tc>
        <w:tc>
          <w:tcPr>
            <w:tcW w:w="7655" w:type="dxa"/>
          </w:tcPr>
          <w:p w:rsidR="00FD365D" w:rsidRPr="00B179EB" w:rsidRDefault="00FD365D" w:rsidP="00E6546B">
            <w:pPr>
              <w:rPr>
                <w:sz w:val="20"/>
                <w:szCs w:val="20"/>
              </w:rPr>
            </w:pPr>
            <w:r w:rsidRPr="00B179EB">
              <w:rPr>
                <w:sz w:val="20"/>
                <w:szCs w:val="20"/>
              </w:rPr>
              <w:t>Общее количество контрольных мероприятий, в рамках которых проводился аудит в сфере закупок</w:t>
            </w:r>
          </w:p>
        </w:tc>
        <w:tc>
          <w:tcPr>
            <w:tcW w:w="6379" w:type="dxa"/>
            <w:vAlign w:val="center"/>
          </w:tcPr>
          <w:p w:rsidR="00FD365D" w:rsidRPr="00B179EB" w:rsidRDefault="00FD365D" w:rsidP="00E6546B">
            <w:pPr>
              <w:jc w:val="center"/>
              <w:rPr>
                <w:i/>
                <w:sz w:val="20"/>
                <w:szCs w:val="20"/>
              </w:rPr>
            </w:pPr>
            <w:r w:rsidRPr="00B179EB">
              <w:rPr>
                <w:i/>
                <w:sz w:val="20"/>
                <w:szCs w:val="20"/>
              </w:rPr>
              <w:t>Указывается количество проведенных мероприятий</w:t>
            </w:r>
          </w:p>
        </w:tc>
      </w:tr>
      <w:tr w:rsidR="00FD365D" w:rsidRPr="00B179EB" w:rsidTr="00E6546B">
        <w:tc>
          <w:tcPr>
            <w:tcW w:w="675" w:type="dxa"/>
          </w:tcPr>
          <w:p w:rsidR="00FD365D" w:rsidRPr="00B179EB" w:rsidRDefault="00FD365D" w:rsidP="00E6546B">
            <w:pPr>
              <w:jc w:val="center"/>
              <w:rPr>
                <w:sz w:val="20"/>
                <w:szCs w:val="20"/>
              </w:rPr>
            </w:pPr>
            <w:r w:rsidRPr="00B179EB">
              <w:rPr>
                <w:sz w:val="20"/>
                <w:szCs w:val="20"/>
              </w:rPr>
              <w:t>2</w:t>
            </w:r>
          </w:p>
        </w:tc>
        <w:tc>
          <w:tcPr>
            <w:tcW w:w="7655" w:type="dxa"/>
          </w:tcPr>
          <w:p w:rsidR="00FD365D" w:rsidRPr="00B179EB" w:rsidRDefault="00FD365D" w:rsidP="00E6546B">
            <w:pPr>
              <w:rPr>
                <w:sz w:val="20"/>
                <w:szCs w:val="20"/>
              </w:rPr>
            </w:pPr>
            <w:r w:rsidRPr="00B179EB">
              <w:rPr>
                <w:sz w:val="20"/>
                <w:szCs w:val="20"/>
              </w:rPr>
              <w:t xml:space="preserve">Общее количество </w:t>
            </w:r>
            <w:r w:rsidRPr="00B179EB">
              <w:rPr>
                <w:rStyle w:val="8"/>
                <w:rFonts w:eastAsia="Calibri"/>
                <w:sz w:val="20"/>
              </w:rPr>
              <w:t xml:space="preserve">объектов, </w:t>
            </w:r>
            <w:r w:rsidRPr="00B179EB">
              <w:rPr>
                <w:sz w:val="20"/>
                <w:szCs w:val="20"/>
              </w:rPr>
              <w:t>в которых проводился аудит в сфере закупок,</w:t>
            </w:r>
          </w:p>
        </w:tc>
        <w:tc>
          <w:tcPr>
            <w:tcW w:w="6379" w:type="dxa"/>
            <w:vAlign w:val="center"/>
          </w:tcPr>
          <w:p w:rsidR="00FD365D" w:rsidRPr="00B179EB" w:rsidRDefault="00FD365D" w:rsidP="00E6546B">
            <w:pPr>
              <w:jc w:val="center"/>
              <w:rPr>
                <w:i/>
                <w:sz w:val="20"/>
                <w:szCs w:val="20"/>
              </w:rPr>
            </w:pPr>
            <w:r w:rsidRPr="00B179EB">
              <w:rPr>
                <w:i/>
                <w:sz w:val="20"/>
                <w:szCs w:val="20"/>
              </w:rPr>
              <w:t>Указывается количество проверенных объектов</w:t>
            </w:r>
          </w:p>
        </w:tc>
      </w:tr>
      <w:tr w:rsidR="00FD365D" w:rsidRPr="00B179EB" w:rsidTr="00E6546B">
        <w:tc>
          <w:tcPr>
            <w:tcW w:w="675" w:type="dxa"/>
          </w:tcPr>
          <w:p w:rsidR="00FD365D" w:rsidRPr="00B179EB" w:rsidRDefault="00FD365D" w:rsidP="00E6546B">
            <w:pPr>
              <w:jc w:val="center"/>
              <w:rPr>
                <w:sz w:val="20"/>
                <w:szCs w:val="20"/>
              </w:rPr>
            </w:pPr>
          </w:p>
        </w:tc>
        <w:tc>
          <w:tcPr>
            <w:tcW w:w="7655" w:type="dxa"/>
          </w:tcPr>
          <w:p w:rsidR="00FD365D" w:rsidRPr="00B179EB" w:rsidRDefault="00FD365D" w:rsidP="00E6546B">
            <w:pPr>
              <w:rPr>
                <w:i/>
                <w:sz w:val="20"/>
                <w:szCs w:val="20"/>
              </w:rPr>
            </w:pPr>
            <w:r w:rsidRPr="00B179EB">
              <w:rPr>
                <w:i/>
                <w:sz w:val="20"/>
                <w:szCs w:val="20"/>
              </w:rPr>
              <w:t>в том числе:</w:t>
            </w:r>
          </w:p>
        </w:tc>
        <w:tc>
          <w:tcPr>
            <w:tcW w:w="6379" w:type="dxa"/>
            <w:vAlign w:val="center"/>
          </w:tcPr>
          <w:p w:rsidR="00FD365D" w:rsidRPr="00B179EB" w:rsidRDefault="00FD365D" w:rsidP="00E6546B">
            <w:pPr>
              <w:jc w:val="center"/>
              <w:rPr>
                <w:i/>
                <w:sz w:val="20"/>
                <w:szCs w:val="20"/>
              </w:rPr>
            </w:pPr>
            <w:r w:rsidRPr="00B179EB">
              <w:rPr>
                <w:i/>
                <w:sz w:val="20"/>
                <w:szCs w:val="20"/>
              </w:rPr>
              <w:t>-</w:t>
            </w:r>
          </w:p>
        </w:tc>
      </w:tr>
      <w:tr w:rsidR="00FD365D" w:rsidRPr="00B179EB" w:rsidTr="00E6546B">
        <w:trPr>
          <w:trHeight w:val="366"/>
        </w:trPr>
        <w:tc>
          <w:tcPr>
            <w:tcW w:w="675" w:type="dxa"/>
          </w:tcPr>
          <w:p w:rsidR="00FD365D" w:rsidRPr="00B179EB" w:rsidRDefault="00FD365D" w:rsidP="00E6546B">
            <w:pPr>
              <w:jc w:val="center"/>
              <w:rPr>
                <w:sz w:val="20"/>
                <w:szCs w:val="20"/>
              </w:rPr>
            </w:pPr>
            <w:r w:rsidRPr="00B179EB">
              <w:rPr>
                <w:sz w:val="20"/>
                <w:szCs w:val="20"/>
              </w:rPr>
              <w:t>2.1</w:t>
            </w:r>
          </w:p>
        </w:tc>
        <w:tc>
          <w:tcPr>
            <w:tcW w:w="7655" w:type="dxa"/>
          </w:tcPr>
          <w:p w:rsidR="00FD365D" w:rsidRPr="00B179EB" w:rsidRDefault="00FD365D" w:rsidP="00E6546B">
            <w:pPr>
              <w:rPr>
                <w:sz w:val="20"/>
                <w:szCs w:val="20"/>
              </w:rPr>
            </w:pPr>
            <w:r w:rsidRPr="00B179EB">
              <w:rPr>
                <w:sz w:val="20"/>
                <w:szCs w:val="20"/>
              </w:rPr>
              <w:t>муниципальных заказчиков</w:t>
            </w:r>
          </w:p>
        </w:tc>
        <w:tc>
          <w:tcPr>
            <w:tcW w:w="6379" w:type="dxa"/>
            <w:vAlign w:val="center"/>
          </w:tcPr>
          <w:p w:rsidR="00FD365D" w:rsidRPr="00B179EB" w:rsidRDefault="00FD365D" w:rsidP="00E6546B">
            <w:pPr>
              <w:jc w:val="center"/>
              <w:rPr>
                <w:i/>
                <w:sz w:val="20"/>
                <w:szCs w:val="20"/>
              </w:rPr>
            </w:pPr>
            <w:r w:rsidRPr="00B179EB">
              <w:rPr>
                <w:i/>
                <w:sz w:val="20"/>
                <w:szCs w:val="20"/>
              </w:rPr>
              <w:t>Указывается количество проверенных объектов</w:t>
            </w:r>
          </w:p>
        </w:tc>
      </w:tr>
      <w:tr w:rsidR="00FD365D" w:rsidRPr="00B179EB" w:rsidTr="00E6546B">
        <w:tc>
          <w:tcPr>
            <w:tcW w:w="675" w:type="dxa"/>
          </w:tcPr>
          <w:p w:rsidR="00FD365D" w:rsidRPr="00B179EB" w:rsidRDefault="00FD365D" w:rsidP="00E6546B">
            <w:pPr>
              <w:jc w:val="center"/>
              <w:rPr>
                <w:sz w:val="20"/>
                <w:szCs w:val="20"/>
              </w:rPr>
            </w:pPr>
            <w:r w:rsidRPr="00B179EB">
              <w:rPr>
                <w:sz w:val="20"/>
                <w:szCs w:val="20"/>
              </w:rPr>
              <w:t>3</w:t>
            </w:r>
          </w:p>
        </w:tc>
        <w:tc>
          <w:tcPr>
            <w:tcW w:w="7655" w:type="dxa"/>
          </w:tcPr>
          <w:p w:rsidR="00FD365D" w:rsidRPr="00B179EB" w:rsidRDefault="00FD365D" w:rsidP="00E6546B">
            <w:pPr>
              <w:rPr>
                <w:sz w:val="20"/>
                <w:szCs w:val="20"/>
              </w:rPr>
            </w:pPr>
            <w:r w:rsidRPr="00B179EB">
              <w:rPr>
                <w:rStyle w:val="8"/>
                <w:rFonts w:eastAsia="Calibri"/>
                <w:sz w:val="20"/>
              </w:rPr>
              <w:t xml:space="preserve">Перечень объектов, </w:t>
            </w:r>
            <w:r w:rsidRPr="00B179EB">
              <w:rPr>
                <w:sz w:val="20"/>
                <w:szCs w:val="20"/>
              </w:rPr>
              <w:t>в которых в рамках контрольных мероприятий проводился аудит в сфере закупок</w:t>
            </w:r>
            <w:r w:rsidRPr="00B179EB">
              <w:rPr>
                <w:rStyle w:val="8"/>
                <w:rFonts w:eastAsia="Calibri"/>
                <w:sz w:val="20"/>
              </w:rPr>
              <w:t xml:space="preserve"> </w:t>
            </w:r>
          </w:p>
        </w:tc>
        <w:tc>
          <w:tcPr>
            <w:tcW w:w="6379" w:type="dxa"/>
            <w:vAlign w:val="center"/>
          </w:tcPr>
          <w:p w:rsidR="00FD365D" w:rsidRPr="00B179EB" w:rsidRDefault="00FD365D" w:rsidP="00E6546B">
            <w:pPr>
              <w:jc w:val="center"/>
              <w:rPr>
                <w:i/>
                <w:sz w:val="20"/>
                <w:szCs w:val="20"/>
              </w:rPr>
            </w:pPr>
            <w:r w:rsidRPr="00B179EB">
              <w:rPr>
                <w:i/>
                <w:sz w:val="20"/>
                <w:szCs w:val="20"/>
              </w:rPr>
              <w:t>Указывается пункт плана работы</w:t>
            </w:r>
          </w:p>
          <w:p w:rsidR="00FD365D" w:rsidRPr="00B179EB" w:rsidRDefault="00FD365D" w:rsidP="00E6546B">
            <w:pPr>
              <w:jc w:val="center"/>
              <w:rPr>
                <w:i/>
                <w:sz w:val="20"/>
                <w:szCs w:val="20"/>
              </w:rPr>
            </w:pPr>
            <w:r w:rsidRPr="00B179EB">
              <w:rPr>
                <w:i/>
                <w:sz w:val="20"/>
                <w:szCs w:val="20"/>
              </w:rPr>
              <w:t>Контрольно-счётной палаты и</w:t>
            </w:r>
          </w:p>
          <w:p w:rsidR="00FD365D" w:rsidRPr="00B179EB" w:rsidRDefault="00FD365D" w:rsidP="00E6546B">
            <w:pPr>
              <w:jc w:val="center"/>
              <w:rPr>
                <w:i/>
                <w:sz w:val="20"/>
                <w:szCs w:val="20"/>
              </w:rPr>
            </w:pPr>
            <w:r w:rsidRPr="00B179EB">
              <w:rPr>
                <w:i/>
                <w:sz w:val="20"/>
                <w:szCs w:val="20"/>
              </w:rPr>
              <w:t>наименование объекта (объектов)</w:t>
            </w:r>
          </w:p>
        </w:tc>
      </w:tr>
      <w:tr w:rsidR="00FD365D" w:rsidRPr="00B179EB" w:rsidTr="00E6546B">
        <w:tc>
          <w:tcPr>
            <w:tcW w:w="675" w:type="dxa"/>
          </w:tcPr>
          <w:p w:rsidR="00FD365D" w:rsidRPr="00B179EB" w:rsidRDefault="00FD365D" w:rsidP="00E6546B">
            <w:pPr>
              <w:jc w:val="center"/>
              <w:rPr>
                <w:sz w:val="20"/>
                <w:szCs w:val="20"/>
              </w:rPr>
            </w:pPr>
            <w:r w:rsidRPr="00B179EB">
              <w:rPr>
                <w:sz w:val="20"/>
                <w:szCs w:val="20"/>
              </w:rPr>
              <w:t>4</w:t>
            </w:r>
          </w:p>
        </w:tc>
        <w:tc>
          <w:tcPr>
            <w:tcW w:w="7655" w:type="dxa"/>
          </w:tcPr>
          <w:p w:rsidR="00FD365D" w:rsidRPr="00B179EB" w:rsidRDefault="00FD365D" w:rsidP="00E6546B">
            <w:pPr>
              <w:rPr>
                <w:rStyle w:val="8"/>
                <w:rFonts w:eastAsia="Calibri"/>
                <w:sz w:val="20"/>
              </w:rPr>
            </w:pPr>
            <w:r w:rsidRPr="00B179EB">
              <w:rPr>
                <w:rStyle w:val="8"/>
                <w:rFonts w:eastAsia="Calibri"/>
                <w:sz w:val="20"/>
              </w:rPr>
              <w:t>Общее количество и сумма контрактов</w:t>
            </w:r>
            <w:r w:rsidRPr="00B179EB">
              <w:rPr>
                <w:sz w:val="20"/>
                <w:szCs w:val="20"/>
              </w:rPr>
              <w:t xml:space="preserve"> на закупку</w:t>
            </w:r>
            <w:r w:rsidRPr="00B179EB">
              <w:rPr>
                <w:rStyle w:val="8"/>
                <w:rFonts w:eastAsia="Calibri"/>
                <w:sz w:val="20"/>
              </w:rPr>
              <w:t xml:space="preserve">, проверенных </w:t>
            </w:r>
            <w:r w:rsidRPr="00B179EB">
              <w:rPr>
                <w:sz w:val="20"/>
                <w:szCs w:val="20"/>
              </w:rPr>
              <w:t xml:space="preserve">в рамках аудита в сфере закупок </w:t>
            </w:r>
          </w:p>
        </w:tc>
        <w:tc>
          <w:tcPr>
            <w:tcW w:w="6379" w:type="dxa"/>
            <w:vAlign w:val="center"/>
          </w:tcPr>
          <w:p w:rsidR="00FD365D" w:rsidRPr="00B179EB" w:rsidRDefault="00FD365D" w:rsidP="00E6546B">
            <w:pPr>
              <w:jc w:val="center"/>
              <w:rPr>
                <w:i/>
                <w:sz w:val="20"/>
                <w:szCs w:val="20"/>
              </w:rPr>
            </w:pPr>
            <w:r w:rsidRPr="00B179EB">
              <w:rPr>
                <w:i/>
                <w:sz w:val="20"/>
                <w:szCs w:val="20"/>
              </w:rPr>
              <w:t>Указывается количество контрактов и</w:t>
            </w:r>
          </w:p>
          <w:p w:rsidR="00FD365D" w:rsidRPr="00B179EB" w:rsidRDefault="00FD365D" w:rsidP="00E6546B">
            <w:pPr>
              <w:jc w:val="center"/>
              <w:rPr>
                <w:i/>
                <w:sz w:val="20"/>
                <w:szCs w:val="20"/>
              </w:rPr>
            </w:pPr>
            <w:r w:rsidRPr="00B179EB">
              <w:rPr>
                <w:i/>
                <w:sz w:val="20"/>
                <w:szCs w:val="20"/>
              </w:rPr>
              <w:t>сумма (тыс. рублей)</w:t>
            </w:r>
          </w:p>
        </w:tc>
      </w:tr>
      <w:tr w:rsidR="00FD365D" w:rsidRPr="00B179EB" w:rsidTr="00E6546B">
        <w:tc>
          <w:tcPr>
            <w:tcW w:w="14709" w:type="dxa"/>
            <w:gridSpan w:val="3"/>
            <w:shd w:val="clear" w:color="auto" w:fill="D9D9D9"/>
          </w:tcPr>
          <w:p w:rsidR="00FD365D" w:rsidRPr="00B179EB" w:rsidRDefault="00FD365D" w:rsidP="00E6546B">
            <w:pPr>
              <w:jc w:val="center"/>
              <w:rPr>
                <w:b/>
                <w:sz w:val="20"/>
                <w:szCs w:val="20"/>
              </w:rPr>
            </w:pPr>
          </w:p>
          <w:p w:rsidR="00FD365D" w:rsidRPr="00B179EB" w:rsidRDefault="00FD365D" w:rsidP="00E6546B">
            <w:pPr>
              <w:jc w:val="center"/>
              <w:rPr>
                <w:b/>
                <w:sz w:val="20"/>
                <w:szCs w:val="20"/>
              </w:rPr>
            </w:pPr>
            <w:r w:rsidRPr="00B179EB">
              <w:rPr>
                <w:b/>
                <w:sz w:val="20"/>
                <w:szCs w:val="20"/>
              </w:rPr>
              <w:t>Выявленные нарушения</w:t>
            </w:r>
          </w:p>
          <w:p w:rsidR="00FD365D" w:rsidRPr="00B179EB" w:rsidRDefault="00FD365D" w:rsidP="00E6546B">
            <w:pPr>
              <w:jc w:val="center"/>
              <w:rPr>
                <w:b/>
                <w:sz w:val="20"/>
                <w:szCs w:val="20"/>
              </w:rPr>
            </w:pPr>
          </w:p>
        </w:tc>
      </w:tr>
      <w:tr w:rsidR="00FD365D" w:rsidRPr="00B179EB" w:rsidTr="00E6546B">
        <w:trPr>
          <w:trHeight w:val="273"/>
        </w:trPr>
        <w:tc>
          <w:tcPr>
            <w:tcW w:w="675" w:type="dxa"/>
          </w:tcPr>
          <w:p w:rsidR="00FD365D" w:rsidRPr="00B179EB" w:rsidRDefault="00FD365D" w:rsidP="00E6546B">
            <w:pPr>
              <w:jc w:val="center"/>
              <w:rPr>
                <w:sz w:val="20"/>
                <w:szCs w:val="20"/>
              </w:rPr>
            </w:pPr>
            <w:r w:rsidRPr="00B179EB">
              <w:rPr>
                <w:sz w:val="20"/>
                <w:szCs w:val="20"/>
              </w:rPr>
              <w:t>5</w:t>
            </w:r>
          </w:p>
        </w:tc>
        <w:tc>
          <w:tcPr>
            <w:tcW w:w="7655" w:type="dxa"/>
          </w:tcPr>
          <w:p w:rsidR="00FD365D" w:rsidRPr="00B179EB" w:rsidRDefault="00FD365D" w:rsidP="00E6546B">
            <w:pPr>
              <w:rPr>
                <w:sz w:val="20"/>
                <w:szCs w:val="20"/>
              </w:rPr>
            </w:pPr>
            <w:r w:rsidRPr="00B179EB">
              <w:rPr>
                <w:sz w:val="20"/>
                <w:szCs w:val="20"/>
              </w:rPr>
              <w:t>Общее количество нарушений законодательства о контрактной системе, выявленных при аудите в сфере закупок по результатам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tc>
        <w:tc>
          <w:tcPr>
            <w:tcW w:w="6379" w:type="dxa"/>
            <w:vAlign w:val="center"/>
          </w:tcPr>
          <w:p w:rsidR="00FD365D" w:rsidRPr="00B179EB" w:rsidRDefault="00FD365D" w:rsidP="00E6546B">
            <w:pPr>
              <w:jc w:val="center"/>
              <w:rPr>
                <w:i/>
                <w:sz w:val="20"/>
                <w:szCs w:val="20"/>
              </w:rPr>
            </w:pPr>
            <w:r w:rsidRPr="00B179EB">
              <w:rPr>
                <w:i/>
                <w:sz w:val="20"/>
                <w:szCs w:val="20"/>
              </w:rPr>
              <w:t>Указывается количество и сумма нарушений (</w:t>
            </w:r>
            <w:proofErr w:type="spellStart"/>
            <w:r w:rsidRPr="00B179EB">
              <w:rPr>
                <w:i/>
                <w:sz w:val="20"/>
                <w:szCs w:val="20"/>
              </w:rPr>
              <w:t>тыс</w:t>
            </w:r>
            <w:proofErr w:type="gramStart"/>
            <w:r w:rsidRPr="00B179EB">
              <w:rPr>
                <w:i/>
                <w:sz w:val="20"/>
                <w:szCs w:val="20"/>
              </w:rPr>
              <w:t>.р</w:t>
            </w:r>
            <w:proofErr w:type="gramEnd"/>
            <w:r w:rsidRPr="00B179EB">
              <w:rPr>
                <w:i/>
                <w:sz w:val="20"/>
                <w:szCs w:val="20"/>
              </w:rPr>
              <w:t>ублей</w:t>
            </w:r>
            <w:proofErr w:type="spellEnd"/>
            <w:r w:rsidRPr="00B179EB">
              <w:rPr>
                <w:i/>
                <w:sz w:val="20"/>
                <w:szCs w:val="20"/>
              </w:rPr>
              <w:t>),</w:t>
            </w:r>
          </w:p>
          <w:p w:rsidR="00FD365D" w:rsidRPr="00B179EB" w:rsidRDefault="00FD365D" w:rsidP="00E6546B">
            <w:pPr>
              <w:jc w:val="center"/>
              <w:rPr>
                <w:i/>
                <w:sz w:val="20"/>
                <w:szCs w:val="20"/>
              </w:rPr>
            </w:pPr>
            <w:r w:rsidRPr="00B179EB">
              <w:rPr>
                <w:i/>
                <w:sz w:val="20"/>
                <w:szCs w:val="20"/>
              </w:rPr>
              <w:t xml:space="preserve">общая стоимость контрактов, при заключении и исполнении которых выявлены нарушения </w:t>
            </w:r>
            <w:proofErr w:type="spellStart"/>
            <w:r w:rsidRPr="00B179EB">
              <w:rPr>
                <w:i/>
                <w:sz w:val="20"/>
                <w:szCs w:val="20"/>
              </w:rPr>
              <w:t>тыс</w:t>
            </w:r>
            <w:proofErr w:type="gramStart"/>
            <w:r w:rsidRPr="00B179EB">
              <w:rPr>
                <w:i/>
                <w:sz w:val="20"/>
                <w:szCs w:val="20"/>
              </w:rPr>
              <w:t>.р</w:t>
            </w:r>
            <w:proofErr w:type="gramEnd"/>
            <w:r w:rsidRPr="00B179EB">
              <w:rPr>
                <w:i/>
                <w:sz w:val="20"/>
                <w:szCs w:val="20"/>
              </w:rPr>
              <w:t>ублей</w:t>
            </w:r>
            <w:proofErr w:type="spellEnd"/>
            <w:r w:rsidRPr="00B179EB">
              <w:rPr>
                <w:i/>
                <w:sz w:val="20"/>
                <w:szCs w:val="20"/>
              </w:rPr>
              <w:t xml:space="preserve">) </w:t>
            </w:r>
          </w:p>
        </w:tc>
      </w:tr>
      <w:tr w:rsidR="00FD365D" w:rsidRPr="00B179EB" w:rsidTr="00E6546B">
        <w:tc>
          <w:tcPr>
            <w:tcW w:w="675" w:type="dxa"/>
          </w:tcPr>
          <w:p w:rsidR="00FD365D" w:rsidRPr="00B179EB" w:rsidRDefault="00FD365D" w:rsidP="00E6546B">
            <w:pPr>
              <w:jc w:val="center"/>
              <w:rPr>
                <w:sz w:val="20"/>
                <w:szCs w:val="20"/>
              </w:rPr>
            </w:pPr>
          </w:p>
        </w:tc>
        <w:tc>
          <w:tcPr>
            <w:tcW w:w="7655" w:type="dxa"/>
          </w:tcPr>
          <w:p w:rsidR="00FD365D" w:rsidRPr="00B179EB" w:rsidRDefault="00FD365D" w:rsidP="00E6546B">
            <w:pPr>
              <w:rPr>
                <w:i/>
                <w:sz w:val="20"/>
                <w:szCs w:val="20"/>
              </w:rPr>
            </w:pPr>
            <w:r w:rsidRPr="00B179EB">
              <w:rPr>
                <w:i/>
                <w:sz w:val="20"/>
                <w:szCs w:val="20"/>
              </w:rPr>
              <w:t>в том числе в части проверки:</w:t>
            </w:r>
          </w:p>
        </w:tc>
        <w:tc>
          <w:tcPr>
            <w:tcW w:w="6379" w:type="dxa"/>
            <w:vAlign w:val="center"/>
          </w:tcPr>
          <w:p w:rsidR="00FD365D" w:rsidRPr="00B179EB" w:rsidRDefault="00FD365D" w:rsidP="00E6546B">
            <w:pPr>
              <w:jc w:val="center"/>
              <w:rPr>
                <w:i/>
                <w:sz w:val="20"/>
                <w:szCs w:val="20"/>
              </w:rPr>
            </w:pPr>
            <w:r w:rsidRPr="00B179EB">
              <w:rPr>
                <w:i/>
                <w:sz w:val="20"/>
                <w:szCs w:val="20"/>
              </w:rPr>
              <w:t>-</w:t>
            </w:r>
          </w:p>
        </w:tc>
      </w:tr>
      <w:tr w:rsidR="00FD365D" w:rsidRPr="00B179EB" w:rsidTr="00E6546B">
        <w:tc>
          <w:tcPr>
            <w:tcW w:w="675" w:type="dxa"/>
          </w:tcPr>
          <w:p w:rsidR="00FD365D" w:rsidRPr="00B179EB" w:rsidRDefault="00FD365D" w:rsidP="00E6546B">
            <w:pPr>
              <w:jc w:val="center"/>
              <w:rPr>
                <w:sz w:val="20"/>
                <w:szCs w:val="20"/>
              </w:rPr>
            </w:pPr>
            <w:r w:rsidRPr="00B179EB">
              <w:rPr>
                <w:sz w:val="20"/>
                <w:szCs w:val="20"/>
              </w:rPr>
              <w:t>5.1</w:t>
            </w:r>
          </w:p>
        </w:tc>
        <w:tc>
          <w:tcPr>
            <w:tcW w:w="7655" w:type="dxa"/>
          </w:tcPr>
          <w:p w:rsidR="00FD365D" w:rsidRPr="00B179EB" w:rsidRDefault="00FD365D" w:rsidP="00E6546B">
            <w:pPr>
              <w:rPr>
                <w:snapToGrid w:val="0"/>
                <w:sz w:val="20"/>
                <w:szCs w:val="20"/>
              </w:rPr>
            </w:pPr>
            <w:r w:rsidRPr="00B179EB">
              <w:rPr>
                <w:snapToGrid w:val="0"/>
                <w:sz w:val="20"/>
                <w:szCs w:val="20"/>
              </w:rPr>
              <w:t>организации закупок</w:t>
            </w:r>
          </w:p>
          <w:p w:rsidR="00FD365D" w:rsidRPr="00B179EB" w:rsidRDefault="00FD365D" w:rsidP="00E6546B">
            <w:pPr>
              <w:rPr>
                <w:i/>
                <w:sz w:val="20"/>
                <w:szCs w:val="20"/>
              </w:rPr>
            </w:pPr>
            <w:r w:rsidRPr="00B179EB">
              <w:rPr>
                <w:i/>
                <w:snapToGrid w:val="0"/>
                <w:sz w:val="20"/>
                <w:szCs w:val="20"/>
              </w:rPr>
              <w:t>(контрактные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w:t>
            </w:r>
          </w:p>
        </w:tc>
        <w:tc>
          <w:tcPr>
            <w:tcW w:w="6379" w:type="dxa"/>
            <w:vAlign w:val="center"/>
          </w:tcPr>
          <w:p w:rsidR="00FD365D" w:rsidRPr="00B179EB" w:rsidRDefault="00FD365D" w:rsidP="00E6546B">
            <w:pPr>
              <w:jc w:val="center"/>
              <w:rPr>
                <w:i/>
                <w:sz w:val="20"/>
                <w:szCs w:val="20"/>
              </w:rPr>
            </w:pPr>
            <w:r w:rsidRPr="00B179EB">
              <w:rPr>
                <w:i/>
                <w:sz w:val="20"/>
                <w:szCs w:val="20"/>
              </w:rPr>
              <w:t>Указывается количество нарушений, а также не менее трех примеров с грубыми нарушениями</w:t>
            </w:r>
          </w:p>
          <w:p w:rsidR="00FD365D" w:rsidRPr="00B179EB" w:rsidRDefault="00FD365D" w:rsidP="00E6546B">
            <w:pPr>
              <w:jc w:val="center"/>
              <w:rPr>
                <w:i/>
                <w:sz w:val="20"/>
                <w:szCs w:val="20"/>
              </w:rPr>
            </w:pPr>
            <w:r w:rsidRPr="00B179EB">
              <w:rPr>
                <w:i/>
                <w:sz w:val="20"/>
                <w:szCs w:val="20"/>
              </w:rPr>
              <w:t>(из отчётов)</w:t>
            </w:r>
          </w:p>
        </w:tc>
      </w:tr>
      <w:tr w:rsidR="00FD365D" w:rsidRPr="00B179EB" w:rsidTr="00E6546B">
        <w:trPr>
          <w:trHeight w:val="558"/>
        </w:trPr>
        <w:tc>
          <w:tcPr>
            <w:tcW w:w="675" w:type="dxa"/>
          </w:tcPr>
          <w:p w:rsidR="00FD365D" w:rsidRPr="00B179EB" w:rsidRDefault="00FD365D" w:rsidP="00E6546B">
            <w:pPr>
              <w:jc w:val="center"/>
              <w:rPr>
                <w:sz w:val="20"/>
                <w:szCs w:val="20"/>
              </w:rPr>
            </w:pPr>
            <w:r w:rsidRPr="00B179EB">
              <w:rPr>
                <w:sz w:val="20"/>
                <w:szCs w:val="20"/>
              </w:rPr>
              <w:lastRenderedPageBreak/>
              <w:t>5.2</w:t>
            </w:r>
          </w:p>
        </w:tc>
        <w:tc>
          <w:tcPr>
            <w:tcW w:w="7655" w:type="dxa"/>
          </w:tcPr>
          <w:p w:rsidR="00FD365D" w:rsidRPr="00B179EB" w:rsidRDefault="00FD365D" w:rsidP="00E6546B">
            <w:pPr>
              <w:rPr>
                <w:snapToGrid w:val="0"/>
                <w:sz w:val="20"/>
                <w:szCs w:val="20"/>
              </w:rPr>
            </w:pPr>
            <w:r w:rsidRPr="00B179EB">
              <w:rPr>
                <w:snapToGrid w:val="0"/>
                <w:sz w:val="20"/>
                <w:szCs w:val="20"/>
              </w:rPr>
              <w:t xml:space="preserve">планирования закупок </w:t>
            </w:r>
          </w:p>
          <w:p w:rsidR="00FD365D" w:rsidRPr="00B179EB" w:rsidRDefault="00FD365D" w:rsidP="002178A5">
            <w:pPr>
              <w:rPr>
                <w:i/>
                <w:sz w:val="20"/>
                <w:szCs w:val="20"/>
              </w:rPr>
            </w:pPr>
            <w:r w:rsidRPr="00B179EB">
              <w:rPr>
                <w:i/>
                <w:snapToGrid w:val="0"/>
                <w:sz w:val="20"/>
                <w:szCs w:val="20"/>
              </w:rPr>
              <w:t>(план-график закупок, обоснование закупки)</w:t>
            </w:r>
          </w:p>
        </w:tc>
        <w:tc>
          <w:tcPr>
            <w:tcW w:w="6379" w:type="dxa"/>
            <w:vAlign w:val="center"/>
          </w:tcPr>
          <w:p w:rsidR="00FD365D" w:rsidRPr="00B179EB" w:rsidRDefault="00FD365D" w:rsidP="00E6546B">
            <w:pPr>
              <w:jc w:val="center"/>
              <w:rPr>
                <w:i/>
                <w:sz w:val="20"/>
                <w:szCs w:val="20"/>
              </w:rPr>
            </w:pPr>
            <w:r w:rsidRPr="00B179EB">
              <w:rPr>
                <w:i/>
                <w:sz w:val="20"/>
                <w:szCs w:val="20"/>
              </w:rPr>
              <w:t>Указывается количество нарушений и сумма нарушений (тыс. рублей), а также примеры грубых нарушений законодательства о контрактной системе</w:t>
            </w:r>
          </w:p>
          <w:p w:rsidR="00FD365D" w:rsidRPr="00B179EB" w:rsidRDefault="00FD365D" w:rsidP="00E6546B">
            <w:pPr>
              <w:jc w:val="center"/>
              <w:rPr>
                <w:i/>
                <w:sz w:val="20"/>
                <w:szCs w:val="20"/>
              </w:rPr>
            </w:pPr>
            <w:r w:rsidRPr="00B179EB">
              <w:rPr>
                <w:i/>
                <w:sz w:val="20"/>
                <w:szCs w:val="20"/>
              </w:rPr>
              <w:t>(из отчётов)</w:t>
            </w:r>
          </w:p>
        </w:tc>
      </w:tr>
      <w:tr w:rsidR="00FD365D" w:rsidRPr="00B179EB" w:rsidTr="00E6546B">
        <w:trPr>
          <w:trHeight w:val="727"/>
        </w:trPr>
        <w:tc>
          <w:tcPr>
            <w:tcW w:w="675" w:type="dxa"/>
          </w:tcPr>
          <w:p w:rsidR="00FD365D" w:rsidRPr="00B179EB" w:rsidRDefault="00FD365D" w:rsidP="00E6546B">
            <w:pPr>
              <w:jc w:val="center"/>
              <w:rPr>
                <w:sz w:val="20"/>
                <w:szCs w:val="20"/>
              </w:rPr>
            </w:pPr>
            <w:r w:rsidRPr="00B179EB">
              <w:rPr>
                <w:sz w:val="20"/>
                <w:szCs w:val="20"/>
              </w:rPr>
              <w:t>5.3</w:t>
            </w:r>
          </w:p>
        </w:tc>
        <w:tc>
          <w:tcPr>
            <w:tcW w:w="7655" w:type="dxa"/>
          </w:tcPr>
          <w:p w:rsidR="00FD365D" w:rsidRPr="00B179EB" w:rsidRDefault="00FD365D" w:rsidP="00E6546B">
            <w:pPr>
              <w:autoSpaceDE w:val="0"/>
              <w:autoSpaceDN w:val="0"/>
              <w:adjustRightInd w:val="0"/>
              <w:rPr>
                <w:snapToGrid w:val="0"/>
                <w:sz w:val="20"/>
                <w:szCs w:val="20"/>
              </w:rPr>
            </w:pPr>
            <w:r w:rsidRPr="00B179EB">
              <w:rPr>
                <w:snapToGrid w:val="0"/>
                <w:sz w:val="20"/>
                <w:szCs w:val="20"/>
              </w:rPr>
              <w:t>документации (извещения) о закупках</w:t>
            </w:r>
          </w:p>
          <w:p w:rsidR="00FD365D" w:rsidRPr="00B179EB" w:rsidRDefault="00FD365D" w:rsidP="00E6546B">
            <w:pPr>
              <w:rPr>
                <w:i/>
                <w:sz w:val="20"/>
                <w:szCs w:val="20"/>
              </w:rPr>
            </w:pPr>
            <w:r w:rsidRPr="00B179EB">
              <w:rPr>
                <w:i/>
                <w:sz w:val="20"/>
                <w:szCs w:val="20"/>
              </w:rPr>
              <w:t xml:space="preserve">(требования к участникам, требования к 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 </w:t>
            </w:r>
          </w:p>
        </w:tc>
        <w:tc>
          <w:tcPr>
            <w:tcW w:w="6379" w:type="dxa"/>
            <w:vAlign w:val="center"/>
          </w:tcPr>
          <w:p w:rsidR="00FD365D" w:rsidRPr="00B179EB" w:rsidRDefault="00FD365D" w:rsidP="00E6546B">
            <w:pPr>
              <w:jc w:val="center"/>
              <w:rPr>
                <w:i/>
                <w:sz w:val="20"/>
                <w:szCs w:val="20"/>
              </w:rPr>
            </w:pPr>
            <w:r w:rsidRPr="00B179EB">
              <w:rPr>
                <w:i/>
                <w:sz w:val="20"/>
                <w:szCs w:val="20"/>
              </w:rPr>
              <w:t>Указывается количество нарушений и сумма нарушений (млн. рублей), а также примеры грубых нарушений законодательства о контрактной системе</w:t>
            </w:r>
          </w:p>
          <w:p w:rsidR="00FD365D" w:rsidRPr="00B179EB" w:rsidRDefault="00FD365D" w:rsidP="00E6546B">
            <w:pPr>
              <w:jc w:val="center"/>
              <w:rPr>
                <w:sz w:val="20"/>
                <w:szCs w:val="20"/>
              </w:rPr>
            </w:pPr>
            <w:r w:rsidRPr="00B179EB">
              <w:rPr>
                <w:i/>
                <w:sz w:val="20"/>
                <w:szCs w:val="20"/>
              </w:rPr>
              <w:t>(из отчётов)</w:t>
            </w:r>
          </w:p>
        </w:tc>
      </w:tr>
      <w:tr w:rsidR="00FD365D" w:rsidRPr="00B179EB" w:rsidTr="00E6546B">
        <w:tc>
          <w:tcPr>
            <w:tcW w:w="675" w:type="dxa"/>
          </w:tcPr>
          <w:p w:rsidR="00FD365D" w:rsidRPr="00B179EB" w:rsidRDefault="00FD365D" w:rsidP="00E6546B">
            <w:pPr>
              <w:jc w:val="center"/>
              <w:rPr>
                <w:sz w:val="20"/>
                <w:szCs w:val="20"/>
              </w:rPr>
            </w:pPr>
            <w:r w:rsidRPr="00B179EB">
              <w:rPr>
                <w:sz w:val="20"/>
                <w:szCs w:val="20"/>
              </w:rPr>
              <w:t>5.4</w:t>
            </w:r>
          </w:p>
        </w:tc>
        <w:tc>
          <w:tcPr>
            <w:tcW w:w="7655" w:type="dxa"/>
          </w:tcPr>
          <w:p w:rsidR="00FD365D" w:rsidRPr="00B179EB" w:rsidRDefault="00FD365D" w:rsidP="00E6546B">
            <w:pPr>
              <w:rPr>
                <w:snapToGrid w:val="0"/>
                <w:sz w:val="20"/>
                <w:szCs w:val="20"/>
              </w:rPr>
            </w:pPr>
            <w:r w:rsidRPr="00B179EB">
              <w:rPr>
                <w:snapToGrid w:val="0"/>
                <w:sz w:val="20"/>
                <w:szCs w:val="20"/>
              </w:rPr>
              <w:t>заключенных контрактов</w:t>
            </w:r>
          </w:p>
          <w:p w:rsidR="00FD365D" w:rsidRPr="00B179EB" w:rsidRDefault="00FD365D" w:rsidP="00E6546B">
            <w:pPr>
              <w:rPr>
                <w:i/>
                <w:sz w:val="20"/>
                <w:szCs w:val="20"/>
              </w:rPr>
            </w:pPr>
            <w:r w:rsidRPr="00B179EB">
              <w:rPr>
                <w:i/>
                <w:snapToGrid w:val="0"/>
                <w:sz w:val="20"/>
                <w:szCs w:val="20"/>
              </w:rPr>
              <w:t>(соответствие контракта документации и предложению участника, сроки заключения контракта, обеспечение исполнение контракта)</w:t>
            </w:r>
          </w:p>
        </w:tc>
        <w:tc>
          <w:tcPr>
            <w:tcW w:w="6379" w:type="dxa"/>
            <w:vAlign w:val="center"/>
          </w:tcPr>
          <w:p w:rsidR="00FD365D" w:rsidRPr="00B179EB" w:rsidRDefault="00FD365D" w:rsidP="00E6546B">
            <w:pPr>
              <w:jc w:val="center"/>
              <w:rPr>
                <w:i/>
                <w:sz w:val="20"/>
                <w:szCs w:val="20"/>
              </w:rPr>
            </w:pPr>
            <w:r w:rsidRPr="00B179EB">
              <w:rPr>
                <w:i/>
                <w:sz w:val="20"/>
                <w:szCs w:val="20"/>
              </w:rPr>
              <w:t>Указывается количество нарушений и сумма нарушений (млн. рублей), а также примеры грубых нарушений законодательства о контрактной системе</w:t>
            </w:r>
          </w:p>
          <w:p w:rsidR="00FD365D" w:rsidRPr="00B179EB" w:rsidRDefault="00FD365D" w:rsidP="00E6546B">
            <w:pPr>
              <w:jc w:val="center"/>
              <w:rPr>
                <w:sz w:val="20"/>
                <w:szCs w:val="20"/>
              </w:rPr>
            </w:pPr>
            <w:r w:rsidRPr="00B179EB">
              <w:rPr>
                <w:i/>
                <w:sz w:val="20"/>
                <w:szCs w:val="20"/>
              </w:rPr>
              <w:t>(из отчётов)</w:t>
            </w:r>
          </w:p>
        </w:tc>
      </w:tr>
      <w:tr w:rsidR="00FD365D" w:rsidRPr="00B179EB" w:rsidTr="00E6546B">
        <w:tc>
          <w:tcPr>
            <w:tcW w:w="675" w:type="dxa"/>
          </w:tcPr>
          <w:p w:rsidR="00FD365D" w:rsidRPr="00B179EB" w:rsidRDefault="00FD365D" w:rsidP="00E6546B">
            <w:pPr>
              <w:jc w:val="center"/>
              <w:rPr>
                <w:sz w:val="20"/>
                <w:szCs w:val="20"/>
              </w:rPr>
            </w:pPr>
            <w:r w:rsidRPr="00B179EB">
              <w:rPr>
                <w:sz w:val="20"/>
                <w:szCs w:val="20"/>
              </w:rPr>
              <w:t>5.5</w:t>
            </w:r>
          </w:p>
        </w:tc>
        <w:tc>
          <w:tcPr>
            <w:tcW w:w="7655" w:type="dxa"/>
          </w:tcPr>
          <w:p w:rsidR="00FD365D" w:rsidRPr="00B179EB" w:rsidRDefault="00FD365D" w:rsidP="00E6546B">
            <w:pPr>
              <w:rPr>
                <w:sz w:val="20"/>
                <w:szCs w:val="20"/>
              </w:rPr>
            </w:pPr>
            <w:r w:rsidRPr="00B179EB">
              <w:rPr>
                <w:sz w:val="20"/>
                <w:szCs w:val="20"/>
              </w:rPr>
              <w:t>закупок у единственного поставщика, подрядчика, исполнителя</w:t>
            </w:r>
          </w:p>
          <w:p w:rsidR="00FD365D" w:rsidRPr="00B179EB" w:rsidRDefault="00FD365D" w:rsidP="00E6546B">
            <w:pPr>
              <w:rPr>
                <w:i/>
                <w:sz w:val="20"/>
                <w:szCs w:val="20"/>
              </w:rPr>
            </w:pPr>
            <w:r w:rsidRPr="00B179EB">
              <w:rPr>
                <w:i/>
                <w:sz w:val="20"/>
                <w:szCs w:val="20"/>
              </w:rPr>
              <w:t>(обоснование и законность выбора способа осуществления закупки, расчет и обоснование цены контракта)</w:t>
            </w:r>
          </w:p>
        </w:tc>
        <w:tc>
          <w:tcPr>
            <w:tcW w:w="6379" w:type="dxa"/>
            <w:vAlign w:val="center"/>
          </w:tcPr>
          <w:p w:rsidR="00FD365D" w:rsidRPr="00B179EB" w:rsidRDefault="00FD365D" w:rsidP="00E6546B">
            <w:pPr>
              <w:jc w:val="center"/>
              <w:rPr>
                <w:i/>
                <w:sz w:val="20"/>
                <w:szCs w:val="20"/>
              </w:rPr>
            </w:pPr>
            <w:r w:rsidRPr="00B179EB">
              <w:rPr>
                <w:i/>
                <w:sz w:val="20"/>
                <w:szCs w:val="20"/>
              </w:rPr>
              <w:t>Указывается количество нарушений и сумма нарушений (млн. рублей), а также примеры грубых нарушений законодательства о контрактной системе</w:t>
            </w:r>
          </w:p>
          <w:p w:rsidR="00FD365D" w:rsidRPr="00B179EB" w:rsidRDefault="00FD365D" w:rsidP="00E6546B">
            <w:pPr>
              <w:jc w:val="center"/>
              <w:rPr>
                <w:i/>
                <w:sz w:val="20"/>
                <w:szCs w:val="20"/>
              </w:rPr>
            </w:pPr>
            <w:r w:rsidRPr="00B179EB">
              <w:rPr>
                <w:i/>
                <w:sz w:val="20"/>
                <w:szCs w:val="20"/>
              </w:rPr>
              <w:t>(из отчётов)</w:t>
            </w:r>
          </w:p>
        </w:tc>
      </w:tr>
      <w:tr w:rsidR="00FD365D" w:rsidRPr="00B179EB" w:rsidTr="00E6546B">
        <w:tc>
          <w:tcPr>
            <w:tcW w:w="675" w:type="dxa"/>
          </w:tcPr>
          <w:p w:rsidR="00FD365D" w:rsidRPr="00B179EB" w:rsidRDefault="00FD365D" w:rsidP="00E6546B">
            <w:pPr>
              <w:jc w:val="center"/>
              <w:rPr>
                <w:sz w:val="20"/>
                <w:szCs w:val="20"/>
              </w:rPr>
            </w:pPr>
            <w:r w:rsidRPr="00B179EB">
              <w:rPr>
                <w:sz w:val="20"/>
                <w:szCs w:val="20"/>
              </w:rPr>
              <w:t>5.6</w:t>
            </w:r>
          </w:p>
        </w:tc>
        <w:tc>
          <w:tcPr>
            <w:tcW w:w="7655" w:type="dxa"/>
          </w:tcPr>
          <w:p w:rsidR="00FD365D" w:rsidRPr="00B179EB" w:rsidRDefault="00FD365D" w:rsidP="00E6546B">
            <w:pPr>
              <w:rPr>
                <w:sz w:val="20"/>
                <w:szCs w:val="20"/>
              </w:rPr>
            </w:pPr>
            <w:r w:rsidRPr="00B179EB">
              <w:rPr>
                <w:sz w:val="20"/>
                <w:szCs w:val="20"/>
              </w:rPr>
              <w:t>процедур закупок</w:t>
            </w:r>
          </w:p>
          <w:p w:rsidR="00FD365D" w:rsidRPr="00B179EB" w:rsidRDefault="00FD365D" w:rsidP="00E6546B">
            <w:pPr>
              <w:rPr>
                <w:i/>
                <w:sz w:val="20"/>
                <w:szCs w:val="20"/>
              </w:rPr>
            </w:pPr>
            <w:r w:rsidRPr="00B179EB">
              <w:rPr>
                <w:i/>
                <w:sz w:val="20"/>
                <w:szCs w:val="20"/>
              </w:rPr>
              <w:t>(обеспечение заявок, антидемпинговые меры, обоснованность допуска (отказа в допуске) участников закупки, применение порядка оценки заявок, протоколы)</w:t>
            </w:r>
          </w:p>
        </w:tc>
        <w:tc>
          <w:tcPr>
            <w:tcW w:w="6379" w:type="dxa"/>
            <w:vAlign w:val="center"/>
          </w:tcPr>
          <w:p w:rsidR="00FD365D" w:rsidRPr="00B179EB" w:rsidRDefault="00FD365D" w:rsidP="00E6546B">
            <w:pPr>
              <w:jc w:val="center"/>
              <w:rPr>
                <w:i/>
                <w:sz w:val="20"/>
                <w:szCs w:val="20"/>
              </w:rPr>
            </w:pPr>
            <w:r w:rsidRPr="00B179EB">
              <w:rPr>
                <w:i/>
                <w:sz w:val="20"/>
                <w:szCs w:val="20"/>
              </w:rPr>
              <w:t>Указывается количество нарушений и сумма нарушений (млн. рублей), а также примеры грубых нарушений законодательства о контрактной системе</w:t>
            </w:r>
          </w:p>
          <w:p w:rsidR="00FD365D" w:rsidRPr="00B179EB" w:rsidRDefault="00FD365D" w:rsidP="00E6546B">
            <w:pPr>
              <w:jc w:val="center"/>
              <w:rPr>
                <w:i/>
                <w:sz w:val="20"/>
                <w:szCs w:val="20"/>
              </w:rPr>
            </w:pPr>
            <w:r w:rsidRPr="00B179EB">
              <w:rPr>
                <w:i/>
                <w:sz w:val="20"/>
                <w:szCs w:val="20"/>
              </w:rPr>
              <w:t>(из отчётов)</w:t>
            </w:r>
          </w:p>
        </w:tc>
      </w:tr>
      <w:tr w:rsidR="00FD365D" w:rsidRPr="00B179EB" w:rsidTr="00E6546B">
        <w:tc>
          <w:tcPr>
            <w:tcW w:w="675" w:type="dxa"/>
          </w:tcPr>
          <w:p w:rsidR="00FD365D" w:rsidRPr="00B179EB" w:rsidRDefault="00FD365D" w:rsidP="00E6546B">
            <w:pPr>
              <w:jc w:val="center"/>
              <w:rPr>
                <w:sz w:val="20"/>
                <w:szCs w:val="20"/>
              </w:rPr>
            </w:pPr>
            <w:r w:rsidRPr="00B179EB">
              <w:rPr>
                <w:sz w:val="20"/>
                <w:szCs w:val="20"/>
              </w:rPr>
              <w:t>5.7</w:t>
            </w:r>
          </w:p>
        </w:tc>
        <w:tc>
          <w:tcPr>
            <w:tcW w:w="7655" w:type="dxa"/>
          </w:tcPr>
          <w:p w:rsidR="00FD365D" w:rsidRPr="00B179EB" w:rsidRDefault="00FD365D" w:rsidP="00E6546B">
            <w:pPr>
              <w:rPr>
                <w:sz w:val="20"/>
                <w:szCs w:val="20"/>
              </w:rPr>
            </w:pPr>
            <w:r w:rsidRPr="00B179EB">
              <w:rPr>
                <w:sz w:val="20"/>
                <w:szCs w:val="20"/>
              </w:rPr>
              <w:t>исполнения контракта</w:t>
            </w:r>
          </w:p>
          <w:p w:rsidR="00FD365D" w:rsidRPr="00B179EB" w:rsidRDefault="00FD365D" w:rsidP="00E6546B">
            <w:pPr>
              <w:rPr>
                <w:i/>
                <w:sz w:val="20"/>
                <w:szCs w:val="20"/>
              </w:rPr>
            </w:pPr>
            <w:r w:rsidRPr="00B179EB">
              <w:rPr>
                <w:i/>
                <w:sz w:val="20"/>
                <w:szCs w:val="20"/>
              </w:rPr>
              <w:t>(законность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6379" w:type="dxa"/>
            <w:vAlign w:val="center"/>
          </w:tcPr>
          <w:p w:rsidR="00FD365D" w:rsidRPr="00B179EB" w:rsidRDefault="00FD365D" w:rsidP="00E6546B">
            <w:pPr>
              <w:jc w:val="center"/>
              <w:rPr>
                <w:i/>
                <w:sz w:val="20"/>
                <w:szCs w:val="20"/>
              </w:rPr>
            </w:pPr>
            <w:r w:rsidRPr="00B179EB">
              <w:rPr>
                <w:i/>
                <w:sz w:val="20"/>
                <w:szCs w:val="20"/>
              </w:rPr>
              <w:t>Указывается количество нарушений и сумма нарушений (млн. рублей), а также примеры грубых нарушений законодательства о контрактной системе</w:t>
            </w:r>
          </w:p>
          <w:p w:rsidR="00FD365D" w:rsidRPr="00B179EB" w:rsidRDefault="00FD365D" w:rsidP="00E6546B">
            <w:pPr>
              <w:jc w:val="center"/>
              <w:rPr>
                <w:i/>
                <w:sz w:val="20"/>
                <w:szCs w:val="20"/>
              </w:rPr>
            </w:pPr>
            <w:r w:rsidRPr="00B179EB">
              <w:rPr>
                <w:i/>
                <w:sz w:val="20"/>
                <w:szCs w:val="20"/>
              </w:rPr>
              <w:t>(из отчётов)</w:t>
            </w:r>
          </w:p>
        </w:tc>
      </w:tr>
      <w:tr w:rsidR="00FD365D" w:rsidRPr="00B179EB" w:rsidTr="00E6546B">
        <w:tc>
          <w:tcPr>
            <w:tcW w:w="675" w:type="dxa"/>
          </w:tcPr>
          <w:p w:rsidR="00FD365D" w:rsidRPr="00B179EB" w:rsidRDefault="00FD365D" w:rsidP="00E6546B">
            <w:pPr>
              <w:jc w:val="center"/>
              <w:rPr>
                <w:sz w:val="20"/>
                <w:szCs w:val="20"/>
              </w:rPr>
            </w:pPr>
            <w:r w:rsidRPr="00B179EB">
              <w:rPr>
                <w:sz w:val="20"/>
                <w:szCs w:val="20"/>
              </w:rPr>
              <w:t>5.8</w:t>
            </w:r>
          </w:p>
        </w:tc>
        <w:tc>
          <w:tcPr>
            <w:tcW w:w="7655" w:type="dxa"/>
          </w:tcPr>
          <w:p w:rsidR="00FD365D" w:rsidRPr="00B179EB" w:rsidRDefault="00FD365D" w:rsidP="00E6546B">
            <w:pPr>
              <w:rPr>
                <w:sz w:val="20"/>
                <w:szCs w:val="20"/>
              </w:rPr>
            </w:pPr>
            <w:r w:rsidRPr="00B179EB">
              <w:rPr>
                <w:sz w:val="20"/>
                <w:szCs w:val="20"/>
              </w:rPr>
              <w:t>применения обеспечительных мер и мер ответственности по контракту</w:t>
            </w:r>
          </w:p>
        </w:tc>
        <w:tc>
          <w:tcPr>
            <w:tcW w:w="6379" w:type="dxa"/>
            <w:vAlign w:val="center"/>
          </w:tcPr>
          <w:p w:rsidR="00FD365D" w:rsidRPr="00B179EB" w:rsidRDefault="00FD365D" w:rsidP="00E6546B">
            <w:pPr>
              <w:jc w:val="center"/>
              <w:rPr>
                <w:i/>
                <w:sz w:val="20"/>
                <w:szCs w:val="20"/>
              </w:rPr>
            </w:pPr>
            <w:r w:rsidRPr="00B179EB">
              <w:rPr>
                <w:i/>
                <w:sz w:val="20"/>
                <w:szCs w:val="20"/>
              </w:rPr>
              <w:t>Указывается количество нарушений и сумма нарушений (млн. рублей), а также примеры грубых нарушений законодательства о контрактной системе</w:t>
            </w:r>
          </w:p>
          <w:p w:rsidR="00FD365D" w:rsidRPr="00B179EB" w:rsidRDefault="00FD365D" w:rsidP="00E6546B">
            <w:pPr>
              <w:jc w:val="center"/>
              <w:rPr>
                <w:i/>
                <w:sz w:val="20"/>
                <w:szCs w:val="20"/>
              </w:rPr>
            </w:pPr>
            <w:r w:rsidRPr="00B179EB">
              <w:rPr>
                <w:i/>
                <w:sz w:val="20"/>
                <w:szCs w:val="20"/>
              </w:rPr>
              <w:t>(из отчётов)</w:t>
            </w:r>
          </w:p>
        </w:tc>
      </w:tr>
      <w:tr w:rsidR="00FD365D" w:rsidRPr="00B179EB" w:rsidTr="00E6546B">
        <w:tc>
          <w:tcPr>
            <w:tcW w:w="675" w:type="dxa"/>
          </w:tcPr>
          <w:p w:rsidR="00FD365D" w:rsidRPr="00B179EB" w:rsidRDefault="00FD365D" w:rsidP="00E6546B">
            <w:pPr>
              <w:jc w:val="center"/>
              <w:rPr>
                <w:sz w:val="20"/>
                <w:szCs w:val="20"/>
              </w:rPr>
            </w:pPr>
            <w:r w:rsidRPr="00B179EB">
              <w:rPr>
                <w:sz w:val="20"/>
                <w:szCs w:val="20"/>
              </w:rPr>
              <w:t>5.9</w:t>
            </w:r>
          </w:p>
        </w:tc>
        <w:tc>
          <w:tcPr>
            <w:tcW w:w="7655" w:type="dxa"/>
          </w:tcPr>
          <w:p w:rsidR="00FD365D" w:rsidRPr="00B179EB" w:rsidRDefault="00FD365D" w:rsidP="00E6546B">
            <w:pPr>
              <w:rPr>
                <w:sz w:val="20"/>
                <w:szCs w:val="20"/>
              </w:rPr>
            </w:pPr>
            <w:r w:rsidRPr="00B179EB">
              <w:rPr>
                <w:sz w:val="20"/>
                <w:szCs w:val="20"/>
              </w:rPr>
              <w:t>иных нарушений, связанных с проведением закупок</w:t>
            </w:r>
          </w:p>
        </w:tc>
        <w:tc>
          <w:tcPr>
            <w:tcW w:w="6379" w:type="dxa"/>
            <w:vAlign w:val="center"/>
          </w:tcPr>
          <w:p w:rsidR="00FD365D" w:rsidRPr="00B179EB" w:rsidRDefault="00FD365D" w:rsidP="00E6546B">
            <w:pPr>
              <w:jc w:val="center"/>
              <w:rPr>
                <w:i/>
                <w:sz w:val="20"/>
                <w:szCs w:val="20"/>
              </w:rPr>
            </w:pPr>
            <w:r w:rsidRPr="00B179EB">
              <w:rPr>
                <w:i/>
                <w:sz w:val="20"/>
                <w:szCs w:val="20"/>
              </w:rPr>
              <w:t>Указывается количество нарушений и сумма нарушений (млн. рублей), а также примеры грубых нарушений законодательства о контрактной системе</w:t>
            </w:r>
          </w:p>
          <w:p w:rsidR="00FD365D" w:rsidRPr="00B179EB" w:rsidRDefault="00FD365D" w:rsidP="00E6546B">
            <w:pPr>
              <w:jc w:val="center"/>
              <w:rPr>
                <w:i/>
                <w:sz w:val="20"/>
                <w:szCs w:val="20"/>
              </w:rPr>
            </w:pPr>
            <w:r w:rsidRPr="00B179EB">
              <w:rPr>
                <w:i/>
                <w:sz w:val="20"/>
                <w:szCs w:val="20"/>
              </w:rPr>
              <w:t>(из отчётов)</w:t>
            </w:r>
          </w:p>
        </w:tc>
      </w:tr>
      <w:tr w:rsidR="00FD365D" w:rsidRPr="00B179EB" w:rsidTr="00E6546B">
        <w:tc>
          <w:tcPr>
            <w:tcW w:w="675" w:type="dxa"/>
          </w:tcPr>
          <w:p w:rsidR="00FD365D" w:rsidRPr="00B179EB" w:rsidRDefault="00FD365D" w:rsidP="00E6546B">
            <w:pPr>
              <w:jc w:val="center"/>
              <w:rPr>
                <w:sz w:val="20"/>
                <w:szCs w:val="20"/>
              </w:rPr>
            </w:pPr>
            <w:r w:rsidRPr="00B179EB">
              <w:rPr>
                <w:sz w:val="20"/>
                <w:szCs w:val="20"/>
              </w:rPr>
              <w:t>6</w:t>
            </w:r>
          </w:p>
        </w:tc>
        <w:tc>
          <w:tcPr>
            <w:tcW w:w="7655" w:type="dxa"/>
          </w:tcPr>
          <w:p w:rsidR="00FD365D" w:rsidRPr="00B179EB" w:rsidRDefault="00FD365D" w:rsidP="00E6546B">
            <w:pPr>
              <w:rPr>
                <w:sz w:val="20"/>
                <w:szCs w:val="20"/>
              </w:rPr>
            </w:pPr>
            <w:r w:rsidRPr="00B179EB">
              <w:rPr>
                <w:sz w:val="20"/>
                <w:szCs w:val="20"/>
              </w:rPr>
              <w:t>Общее количество и сумма закупок, в которых при аудите в сфере закупок выявлены нарушения законодательства о контрактной системе</w:t>
            </w:r>
          </w:p>
        </w:tc>
        <w:tc>
          <w:tcPr>
            <w:tcW w:w="6379" w:type="dxa"/>
            <w:vAlign w:val="center"/>
          </w:tcPr>
          <w:p w:rsidR="00FD365D" w:rsidRPr="00B179EB" w:rsidRDefault="00FD365D" w:rsidP="00E6546B">
            <w:pPr>
              <w:jc w:val="center"/>
              <w:rPr>
                <w:sz w:val="20"/>
                <w:szCs w:val="20"/>
              </w:rPr>
            </w:pPr>
            <w:r w:rsidRPr="00B179EB">
              <w:rPr>
                <w:i/>
                <w:sz w:val="20"/>
                <w:szCs w:val="20"/>
              </w:rPr>
              <w:t>Указывается количество закупок и сумма (тыс. рублей)</w:t>
            </w:r>
          </w:p>
        </w:tc>
      </w:tr>
      <w:tr w:rsidR="00FD365D" w:rsidRPr="00B179EB" w:rsidTr="00E6546B">
        <w:tc>
          <w:tcPr>
            <w:tcW w:w="14709" w:type="dxa"/>
            <w:gridSpan w:val="3"/>
            <w:shd w:val="clear" w:color="auto" w:fill="D9D9D9"/>
          </w:tcPr>
          <w:p w:rsidR="00FD365D" w:rsidRPr="00B179EB" w:rsidRDefault="00FD365D" w:rsidP="00E6546B">
            <w:pPr>
              <w:jc w:val="center"/>
              <w:rPr>
                <w:b/>
                <w:sz w:val="20"/>
                <w:szCs w:val="20"/>
              </w:rPr>
            </w:pPr>
          </w:p>
          <w:p w:rsidR="00FD365D" w:rsidRPr="00B179EB" w:rsidRDefault="00FD365D" w:rsidP="00E6546B">
            <w:pPr>
              <w:jc w:val="center"/>
              <w:rPr>
                <w:b/>
                <w:sz w:val="20"/>
                <w:szCs w:val="20"/>
              </w:rPr>
            </w:pPr>
            <w:r w:rsidRPr="00B179EB">
              <w:rPr>
                <w:b/>
                <w:sz w:val="20"/>
                <w:szCs w:val="20"/>
              </w:rPr>
              <w:t>Представления и обращения</w:t>
            </w:r>
          </w:p>
          <w:p w:rsidR="00FD365D" w:rsidRPr="00B179EB" w:rsidRDefault="00FD365D" w:rsidP="00E6546B">
            <w:pPr>
              <w:jc w:val="center"/>
              <w:rPr>
                <w:b/>
                <w:sz w:val="20"/>
                <w:szCs w:val="20"/>
              </w:rPr>
            </w:pPr>
          </w:p>
        </w:tc>
      </w:tr>
      <w:tr w:rsidR="00FD365D" w:rsidRPr="00B179EB" w:rsidTr="00E6546B">
        <w:tc>
          <w:tcPr>
            <w:tcW w:w="675" w:type="dxa"/>
          </w:tcPr>
          <w:p w:rsidR="00FD365D" w:rsidRPr="00B179EB" w:rsidRDefault="00FD365D" w:rsidP="00E6546B">
            <w:pPr>
              <w:jc w:val="center"/>
              <w:rPr>
                <w:sz w:val="20"/>
                <w:szCs w:val="20"/>
              </w:rPr>
            </w:pPr>
            <w:r w:rsidRPr="00B179EB">
              <w:rPr>
                <w:sz w:val="20"/>
                <w:szCs w:val="20"/>
              </w:rPr>
              <w:t>7</w:t>
            </w:r>
          </w:p>
        </w:tc>
        <w:tc>
          <w:tcPr>
            <w:tcW w:w="7655" w:type="dxa"/>
          </w:tcPr>
          <w:p w:rsidR="00FD365D" w:rsidRPr="00B179EB" w:rsidRDefault="00FD365D" w:rsidP="00E6546B">
            <w:pPr>
              <w:pStyle w:val="afc"/>
              <w:spacing w:line="240" w:lineRule="auto"/>
              <w:ind w:firstLine="0"/>
              <w:jc w:val="left"/>
              <w:rPr>
                <w:rStyle w:val="8"/>
                <w:rFonts w:eastAsia="Times New Roman"/>
                <w:sz w:val="20"/>
              </w:rPr>
            </w:pPr>
            <w:r w:rsidRPr="00B179EB">
              <w:rPr>
                <w:rStyle w:val="8"/>
                <w:rFonts w:eastAsia="Times New Roman"/>
                <w:sz w:val="20"/>
              </w:rPr>
              <w:t xml:space="preserve">Общее количество представлений (предписаний), направленных по результатам </w:t>
            </w:r>
            <w:r w:rsidRPr="00B179EB">
              <w:rPr>
                <w:rFonts w:eastAsia="Times New Roman"/>
                <w:spacing w:val="-1"/>
                <w:sz w:val="20"/>
              </w:rPr>
              <w:t>контрольных мероприятий по итогам аудита в сфере закупок</w:t>
            </w:r>
          </w:p>
        </w:tc>
        <w:tc>
          <w:tcPr>
            <w:tcW w:w="6379" w:type="dxa"/>
            <w:vAlign w:val="center"/>
          </w:tcPr>
          <w:p w:rsidR="00FD365D" w:rsidRPr="00B179EB" w:rsidRDefault="00FD365D" w:rsidP="00E6546B">
            <w:pPr>
              <w:jc w:val="center"/>
              <w:rPr>
                <w:i/>
                <w:sz w:val="20"/>
                <w:szCs w:val="20"/>
              </w:rPr>
            </w:pPr>
            <w:r w:rsidRPr="00B179EB">
              <w:rPr>
                <w:i/>
                <w:sz w:val="20"/>
                <w:szCs w:val="20"/>
              </w:rPr>
              <w:t xml:space="preserve">Указывается количество </w:t>
            </w:r>
            <w:proofErr w:type="gramStart"/>
            <w:r w:rsidRPr="00B179EB">
              <w:rPr>
                <w:i/>
                <w:sz w:val="20"/>
                <w:szCs w:val="20"/>
              </w:rPr>
              <w:t>направленных</w:t>
            </w:r>
            <w:proofErr w:type="gramEnd"/>
          </w:p>
          <w:p w:rsidR="00FD365D" w:rsidRPr="00B179EB" w:rsidRDefault="00FD365D" w:rsidP="00E6546B">
            <w:pPr>
              <w:jc w:val="center"/>
              <w:rPr>
                <w:i/>
                <w:sz w:val="20"/>
                <w:szCs w:val="20"/>
              </w:rPr>
            </w:pPr>
            <w:r w:rsidRPr="00B179EB">
              <w:rPr>
                <w:i/>
                <w:sz w:val="20"/>
                <w:szCs w:val="20"/>
              </w:rPr>
              <w:t>представлений (предписаний)</w:t>
            </w:r>
          </w:p>
        </w:tc>
      </w:tr>
      <w:tr w:rsidR="00FD365D" w:rsidRPr="00B179EB" w:rsidTr="00E6546B">
        <w:trPr>
          <w:trHeight w:val="754"/>
        </w:trPr>
        <w:tc>
          <w:tcPr>
            <w:tcW w:w="675" w:type="dxa"/>
          </w:tcPr>
          <w:p w:rsidR="00FD365D" w:rsidRPr="00B179EB" w:rsidRDefault="00FD365D" w:rsidP="00E6546B">
            <w:pPr>
              <w:jc w:val="center"/>
              <w:rPr>
                <w:sz w:val="20"/>
                <w:szCs w:val="20"/>
              </w:rPr>
            </w:pPr>
            <w:r w:rsidRPr="00B179EB">
              <w:rPr>
                <w:sz w:val="20"/>
                <w:szCs w:val="20"/>
              </w:rPr>
              <w:lastRenderedPageBreak/>
              <w:t>8</w:t>
            </w:r>
          </w:p>
        </w:tc>
        <w:tc>
          <w:tcPr>
            <w:tcW w:w="7655" w:type="dxa"/>
          </w:tcPr>
          <w:p w:rsidR="00FD365D" w:rsidRPr="00B179EB" w:rsidRDefault="00FD365D" w:rsidP="00E6546B">
            <w:pPr>
              <w:pStyle w:val="afc"/>
              <w:spacing w:line="240" w:lineRule="auto"/>
              <w:ind w:firstLine="0"/>
              <w:jc w:val="left"/>
              <w:rPr>
                <w:rStyle w:val="8"/>
                <w:rFonts w:eastAsia="Times New Roman"/>
                <w:sz w:val="20"/>
              </w:rPr>
            </w:pPr>
            <w:r w:rsidRPr="00B179EB">
              <w:rPr>
                <w:rFonts w:eastAsia="Times New Roman"/>
                <w:spacing w:val="-1"/>
                <w:sz w:val="20"/>
              </w:rPr>
              <w:t>Общее количество обращений, направленных в правоохранительные органы</w:t>
            </w:r>
            <w:r w:rsidRPr="00B179EB">
              <w:rPr>
                <w:rStyle w:val="8"/>
                <w:rFonts w:eastAsia="Times New Roman"/>
                <w:sz w:val="20"/>
              </w:rPr>
              <w:t xml:space="preserve"> по результатам </w:t>
            </w:r>
            <w:r w:rsidRPr="00B179EB">
              <w:rPr>
                <w:rFonts w:eastAsia="Times New Roman"/>
                <w:spacing w:val="-1"/>
                <w:sz w:val="20"/>
              </w:rPr>
              <w:t>контрольных мероприятий по итогам аудита в сфере закупок</w:t>
            </w:r>
          </w:p>
        </w:tc>
        <w:tc>
          <w:tcPr>
            <w:tcW w:w="6379" w:type="dxa"/>
            <w:vAlign w:val="center"/>
          </w:tcPr>
          <w:p w:rsidR="00FD365D" w:rsidRPr="00B179EB" w:rsidRDefault="00FD365D" w:rsidP="00E6546B">
            <w:pPr>
              <w:jc w:val="center"/>
              <w:rPr>
                <w:i/>
                <w:sz w:val="20"/>
                <w:szCs w:val="20"/>
              </w:rPr>
            </w:pPr>
            <w:r w:rsidRPr="00B179EB">
              <w:rPr>
                <w:i/>
                <w:sz w:val="20"/>
                <w:szCs w:val="20"/>
              </w:rPr>
              <w:t>Указывается количество направленных обращений</w:t>
            </w:r>
          </w:p>
        </w:tc>
      </w:tr>
      <w:tr w:rsidR="00FD365D" w:rsidRPr="00B179EB" w:rsidTr="00E6546B">
        <w:trPr>
          <w:trHeight w:val="327"/>
        </w:trPr>
        <w:tc>
          <w:tcPr>
            <w:tcW w:w="14709" w:type="dxa"/>
            <w:gridSpan w:val="3"/>
            <w:shd w:val="clear" w:color="auto" w:fill="D9D9D9"/>
          </w:tcPr>
          <w:p w:rsidR="00FD365D" w:rsidRPr="00B179EB" w:rsidRDefault="00FD365D" w:rsidP="00E6546B">
            <w:pPr>
              <w:jc w:val="center"/>
              <w:rPr>
                <w:b/>
                <w:sz w:val="20"/>
                <w:szCs w:val="20"/>
                <w:shd w:val="clear" w:color="auto" w:fill="D9D9D9"/>
              </w:rPr>
            </w:pPr>
          </w:p>
          <w:p w:rsidR="00FD365D" w:rsidRPr="00B179EB" w:rsidRDefault="00FD365D" w:rsidP="00E6546B">
            <w:pPr>
              <w:jc w:val="center"/>
              <w:rPr>
                <w:b/>
                <w:sz w:val="20"/>
                <w:szCs w:val="20"/>
              </w:rPr>
            </w:pPr>
            <w:r w:rsidRPr="00B179EB">
              <w:rPr>
                <w:b/>
                <w:sz w:val="20"/>
                <w:szCs w:val="20"/>
                <w:shd w:val="clear" w:color="auto" w:fill="D9D9D9"/>
              </w:rPr>
              <w:t>Установление п</w:t>
            </w:r>
            <w:r w:rsidRPr="00B179EB">
              <w:rPr>
                <w:b/>
                <w:sz w:val="20"/>
                <w:szCs w:val="20"/>
              </w:rPr>
              <w:t xml:space="preserve">ричин </w:t>
            </w:r>
          </w:p>
          <w:p w:rsidR="00FD365D" w:rsidRPr="00B179EB" w:rsidRDefault="00FD365D" w:rsidP="00E6546B">
            <w:pPr>
              <w:jc w:val="center"/>
              <w:rPr>
                <w:b/>
                <w:sz w:val="20"/>
                <w:szCs w:val="20"/>
              </w:rPr>
            </w:pPr>
          </w:p>
        </w:tc>
      </w:tr>
      <w:tr w:rsidR="00FD365D" w:rsidRPr="00B179EB" w:rsidTr="00E6546B">
        <w:tc>
          <w:tcPr>
            <w:tcW w:w="675" w:type="dxa"/>
          </w:tcPr>
          <w:p w:rsidR="00FD365D" w:rsidRPr="00B179EB" w:rsidRDefault="00FD365D" w:rsidP="00E6546B">
            <w:pPr>
              <w:jc w:val="center"/>
              <w:rPr>
                <w:sz w:val="20"/>
                <w:szCs w:val="20"/>
              </w:rPr>
            </w:pPr>
            <w:r w:rsidRPr="00B179EB">
              <w:rPr>
                <w:sz w:val="20"/>
                <w:szCs w:val="20"/>
              </w:rPr>
              <w:t>9</w:t>
            </w:r>
          </w:p>
        </w:tc>
        <w:tc>
          <w:tcPr>
            <w:tcW w:w="7655" w:type="dxa"/>
          </w:tcPr>
          <w:p w:rsidR="00FD365D" w:rsidRPr="00B179EB" w:rsidRDefault="00FD365D" w:rsidP="00E6546B">
            <w:pPr>
              <w:pStyle w:val="afc"/>
              <w:spacing w:line="240" w:lineRule="auto"/>
              <w:ind w:firstLine="0"/>
              <w:jc w:val="left"/>
              <w:rPr>
                <w:rFonts w:eastAsia="Times New Roman"/>
                <w:spacing w:val="-1"/>
                <w:sz w:val="20"/>
              </w:rPr>
            </w:pPr>
            <w:r w:rsidRPr="00B179EB">
              <w:rPr>
                <w:rFonts w:eastAsia="Times New Roman"/>
                <w:spacing w:val="-1"/>
                <w:sz w:val="20"/>
              </w:rPr>
              <w:t>Основные причины отклонений, нарушений и недостатков, выявленных  в ходе контрольных мероприятий в рамках аудита в сфере закупок</w:t>
            </w:r>
          </w:p>
        </w:tc>
        <w:tc>
          <w:tcPr>
            <w:tcW w:w="6379" w:type="dxa"/>
            <w:vAlign w:val="center"/>
          </w:tcPr>
          <w:p w:rsidR="00FD365D" w:rsidRPr="00B179EB" w:rsidRDefault="00FD365D" w:rsidP="00E6546B">
            <w:pPr>
              <w:jc w:val="center"/>
              <w:rPr>
                <w:i/>
                <w:sz w:val="20"/>
                <w:szCs w:val="20"/>
              </w:rPr>
            </w:pPr>
            <w:r w:rsidRPr="00B179EB">
              <w:rPr>
                <w:i/>
                <w:sz w:val="20"/>
                <w:szCs w:val="20"/>
              </w:rPr>
              <w:t>Указываются установленные причины</w:t>
            </w:r>
          </w:p>
          <w:p w:rsidR="00FD365D" w:rsidRPr="00B179EB" w:rsidRDefault="00FD365D" w:rsidP="00E6546B">
            <w:pPr>
              <w:jc w:val="center"/>
              <w:rPr>
                <w:i/>
                <w:sz w:val="20"/>
                <w:szCs w:val="20"/>
              </w:rPr>
            </w:pPr>
            <w:r w:rsidRPr="00B179EB">
              <w:rPr>
                <w:i/>
                <w:sz w:val="20"/>
                <w:szCs w:val="20"/>
              </w:rPr>
              <w:t>(действия должностных лиц, недостаток методического обеспечения, правовые «пробелы» и т. д.)</w:t>
            </w:r>
          </w:p>
        </w:tc>
      </w:tr>
      <w:tr w:rsidR="00FD365D" w:rsidRPr="00B179EB" w:rsidTr="00E6546B">
        <w:tc>
          <w:tcPr>
            <w:tcW w:w="14709" w:type="dxa"/>
            <w:gridSpan w:val="3"/>
            <w:shd w:val="clear" w:color="auto" w:fill="D9D9D9"/>
            <w:vAlign w:val="center"/>
          </w:tcPr>
          <w:p w:rsidR="00FD365D" w:rsidRPr="00B179EB" w:rsidRDefault="00FD365D" w:rsidP="00E6546B">
            <w:pPr>
              <w:jc w:val="center"/>
              <w:rPr>
                <w:b/>
                <w:sz w:val="20"/>
                <w:szCs w:val="20"/>
              </w:rPr>
            </w:pPr>
            <w:r w:rsidRPr="00B179EB">
              <w:rPr>
                <w:b/>
                <w:sz w:val="20"/>
                <w:szCs w:val="20"/>
              </w:rPr>
              <w:t>Предложения</w:t>
            </w:r>
          </w:p>
        </w:tc>
      </w:tr>
      <w:tr w:rsidR="00FD365D" w:rsidRPr="00B179EB" w:rsidTr="00E6546B">
        <w:tc>
          <w:tcPr>
            <w:tcW w:w="675" w:type="dxa"/>
          </w:tcPr>
          <w:p w:rsidR="00FD365D" w:rsidRPr="00B179EB" w:rsidRDefault="00FD365D" w:rsidP="00E6546B">
            <w:pPr>
              <w:jc w:val="center"/>
              <w:rPr>
                <w:sz w:val="20"/>
                <w:szCs w:val="20"/>
              </w:rPr>
            </w:pPr>
            <w:r w:rsidRPr="00B179EB">
              <w:rPr>
                <w:sz w:val="20"/>
                <w:szCs w:val="20"/>
              </w:rPr>
              <w:t>10</w:t>
            </w:r>
          </w:p>
        </w:tc>
        <w:tc>
          <w:tcPr>
            <w:tcW w:w="7655" w:type="dxa"/>
          </w:tcPr>
          <w:p w:rsidR="00FD365D" w:rsidRPr="00B179EB" w:rsidRDefault="00FD365D" w:rsidP="00E6546B">
            <w:pPr>
              <w:pStyle w:val="afc"/>
              <w:spacing w:line="240" w:lineRule="auto"/>
              <w:ind w:firstLine="0"/>
              <w:jc w:val="left"/>
              <w:rPr>
                <w:rStyle w:val="8"/>
                <w:rFonts w:eastAsia="Times New Roman"/>
                <w:sz w:val="20"/>
              </w:rPr>
            </w:pPr>
            <w:r w:rsidRPr="00B179EB">
              <w:rPr>
                <w:rStyle w:val="8"/>
                <w:rFonts w:eastAsia="Times New Roman"/>
                <w:sz w:val="20"/>
              </w:rPr>
              <w:t xml:space="preserve">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 </w:t>
            </w:r>
          </w:p>
        </w:tc>
        <w:tc>
          <w:tcPr>
            <w:tcW w:w="6379" w:type="dxa"/>
            <w:vAlign w:val="center"/>
          </w:tcPr>
          <w:p w:rsidR="00FD365D" w:rsidRPr="00B179EB" w:rsidRDefault="00FD365D" w:rsidP="00E6546B">
            <w:pPr>
              <w:jc w:val="center"/>
              <w:rPr>
                <w:i/>
                <w:sz w:val="20"/>
                <w:szCs w:val="20"/>
              </w:rPr>
            </w:pPr>
            <w:r w:rsidRPr="00B179EB">
              <w:rPr>
                <w:i/>
                <w:sz w:val="20"/>
                <w:szCs w:val="20"/>
              </w:rPr>
              <w:t xml:space="preserve">Указываются предложения </w:t>
            </w:r>
          </w:p>
        </w:tc>
      </w:tr>
    </w:tbl>
    <w:p w:rsidR="00FD365D" w:rsidRPr="00B179EB" w:rsidRDefault="00FD365D" w:rsidP="00FD365D">
      <w:pPr>
        <w:pStyle w:val="a9"/>
        <w:ind w:left="0"/>
        <w:contextualSpacing w:val="0"/>
        <w:rPr>
          <w:sz w:val="20"/>
          <w:szCs w:val="20"/>
        </w:rPr>
      </w:pPr>
    </w:p>
    <w:p w:rsidR="00FD365D" w:rsidRPr="00B179EB" w:rsidRDefault="00FD365D" w:rsidP="00FD365D">
      <w:pPr>
        <w:spacing w:line="360" w:lineRule="auto"/>
        <w:jc w:val="both"/>
        <w:rPr>
          <w:sz w:val="20"/>
          <w:szCs w:val="20"/>
        </w:rPr>
      </w:pPr>
    </w:p>
    <w:p w:rsidR="00FD365D" w:rsidRPr="00B179EB" w:rsidRDefault="00FD365D" w:rsidP="00FD365D">
      <w:pPr>
        <w:jc w:val="both"/>
        <w:rPr>
          <w:rStyle w:val="8"/>
          <w:rFonts w:eastAsia="Calibri"/>
          <w:sz w:val="20"/>
        </w:rPr>
      </w:pPr>
      <w:r w:rsidRPr="00B179EB">
        <w:rPr>
          <w:rStyle w:val="8"/>
          <w:rFonts w:eastAsia="Calibri"/>
          <w:b/>
          <w:sz w:val="20"/>
        </w:rPr>
        <w:t>Примечание.</w:t>
      </w:r>
      <w:r w:rsidRPr="00B179EB">
        <w:rPr>
          <w:rStyle w:val="8"/>
          <w:rFonts w:eastAsia="Calibri"/>
          <w:sz w:val="20"/>
        </w:rPr>
        <w:t xml:space="preserve"> В информации по результатам аудита в сфере закупок также указываются сведения об эффективности и </w:t>
      </w:r>
      <w:proofErr w:type="spellStart"/>
      <w:r w:rsidRPr="00B179EB">
        <w:rPr>
          <w:rStyle w:val="8"/>
          <w:rFonts w:eastAsia="Calibri"/>
          <w:sz w:val="20"/>
        </w:rPr>
        <w:t>конкурентности</w:t>
      </w:r>
      <w:proofErr w:type="spellEnd"/>
      <w:r w:rsidRPr="00B179EB">
        <w:rPr>
          <w:rStyle w:val="8"/>
          <w:rFonts w:eastAsia="Calibri"/>
          <w:sz w:val="20"/>
        </w:rPr>
        <w:t xml:space="preserve"> закупок в разрезе объектов контроля (аудита).</w:t>
      </w:r>
    </w:p>
    <w:p w:rsidR="00FD365D" w:rsidRDefault="00FD365D" w:rsidP="00FD365D">
      <w:pPr>
        <w:jc w:val="right"/>
      </w:pPr>
    </w:p>
    <w:p w:rsidR="00FD365D" w:rsidRDefault="00FD365D" w:rsidP="00FD365D">
      <w:pPr>
        <w:jc w:val="right"/>
      </w:pPr>
    </w:p>
    <w:p w:rsidR="00FD365D" w:rsidRDefault="00FD365D" w:rsidP="00FD365D">
      <w:pPr>
        <w:jc w:val="right"/>
      </w:pPr>
    </w:p>
    <w:p w:rsidR="00FD365D" w:rsidRPr="003879DE" w:rsidRDefault="00FD365D" w:rsidP="00FD365D">
      <w:pPr>
        <w:jc w:val="right"/>
      </w:pPr>
    </w:p>
    <w:p w:rsidR="002178A5" w:rsidRPr="003879DE" w:rsidRDefault="002178A5" w:rsidP="00FD365D">
      <w:pPr>
        <w:jc w:val="right"/>
      </w:pPr>
    </w:p>
    <w:p w:rsidR="002178A5" w:rsidRPr="003879DE" w:rsidRDefault="002178A5" w:rsidP="00FD365D">
      <w:pPr>
        <w:jc w:val="right"/>
      </w:pPr>
    </w:p>
    <w:p w:rsidR="002178A5" w:rsidRPr="003879DE" w:rsidRDefault="002178A5" w:rsidP="00FD365D">
      <w:pPr>
        <w:jc w:val="right"/>
      </w:pPr>
    </w:p>
    <w:p w:rsidR="002178A5" w:rsidRPr="003879DE" w:rsidRDefault="002178A5" w:rsidP="00FD365D">
      <w:pPr>
        <w:jc w:val="right"/>
      </w:pPr>
    </w:p>
    <w:p w:rsidR="002178A5" w:rsidRPr="003879DE" w:rsidRDefault="002178A5" w:rsidP="00FD365D">
      <w:pPr>
        <w:jc w:val="right"/>
      </w:pPr>
    </w:p>
    <w:p w:rsidR="002178A5" w:rsidRPr="003879DE" w:rsidRDefault="002178A5" w:rsidP="00FD365D">
      <w:pPr>
        <w:jc w:val="right"/>
      </w:pPr>
    </w:p>
    <w:p w:rsidR="002178A5" w:rsidRPr="003879DE" w:rsidRDefault="002178A5" w:rsidP="00FD365D">
      <w:pPr>
        <w:jc w:val="right"/>
      </w:pPr>
    </w:p>
    <w:p w:rsidR="002178A5" w:rsidRPr="003879DE" w:rsidRDefault="002178A5" w:rsidP="00FD365D">
      <w:pPr>
        <w:jc w:val="right"/>
      </w:pPr>
    </w:p>
    <w:p w:rsidR="002178A5" w:rsidRPr="003879DE" w:rsidRDefault="002178A5" w:rsidP="00FD365D">
      <w:pPr>
        <w:jc w:val="right"/>
      </w:pPr>
    </w:p>
    <w:p w:rsidR="00FD365D" w:rsidRDefault="00FD365D" w:rsidP="00FD365D">
      <w:pPr>
        <w:jc w:val="right"/>
      </w:pPr>
    </w:p>
    <w:p w:rsidR="00FD365D" w:rsidRDefault="00FD365D" w:rsidP="00FD365D">
      <w:pPr>
        <w:jc w:val="right"/>
      </w:pPr>
    </w:p>
    <w:p w:rsidR="00FD365D" w:rsidRDefault="00FD365D" w:rsidP="00FD365D">
      <w:pPr>
        <w:jc w:val="right"/>
      </w:pPr>
    </w:p>
    <w:p w:rsidR="00FD365D" w:rsidRDefault="00FD365D" w:rsidP="00FD365D">
      <w:pPr>
        <w:jc w:val="right"/>
      </w:pPr>
    </w:p>
    <w:p w:rsidR="00FD365D" w:rsidRDefault="00FD365D" w:rsidP="00FD365D">
      <w:pPr>
        <w:jc w:val="right"/>
      </w:pPr>
    </w:p>
    <w:p w:rsidR="00FD365D" w:rsidRDefault="00FD365D" w:rsidP="00FD365D">
      <w:pPr>
        <w:jc w:val="right"/>
      </w:pPr>
      <w:r>
        <w:lastRenderedPageBreak/>
        <w:t>Приложение  4</w:t>
      </w:r>
      <w:r w:rsidRPr="00A26565">
        <w:t xml:space="preserve"> </w:t>
      </w:r>
      <w:r w:rsidRPr="00A44255">
        <w:t xml:space="preserve">к </w:t>
      </w:r>
      <w:r>
        <w:t>М</w:t>
      </w:r>
      <w:r w:rsidRPr="00A44255">
        <w:t>етодическим рекомендациям по проведению аудита в сфере закупок</w:t>
      </w:r>
    </w:p>
    <w:tbl>
      <w:tblPr>
        <w:tblW w:w="16803" w:type="dxa"/>
        <w:tblInd w:w="-318" w:type="dxa"/>
        <w:tblLayout w:type="fixed"/>
        <w:tblLook w:val="04A0" w:firstRow="1" w:lastRow="0" w:firstColumn="1" w:lastColumn="0" w:noHBand="0" w:noVBand="1"/>
      </w:tblPr>
      <w:tblGrid>
        <w:gridCol w:w="1135"/>
        <w:gridCol w:w="489"/>
        <w:gridCol w:w="1116"/>
        <w:gridCol w:w="238"/>
        <w:gridCol w:w="289"/>
        <w:gridCol w:w="1412"/>
        <w:gridCol w:w="1135"/>
        <w:gridCol w:w="314"/>
        <w:gridCol w:w="236"/>
        <w:gridCol w:w="299"/>
        <w:gridCol w:w="261"/>
        <w:gridCol w:w="731"/>
        <w:gridCol w:w="871"/>
        <w:gridCol w:w="122"/>
        <w:gridCol w:w="668"/>
        <w:gridCol w:w="608"/>
        <w:gridCol w:w="569"/>
        <w:gridCol w:w="547"/>
        <w:gridCol w:w="668"/>
        <w:gridCol w:w="448"/>
        <w:gridCol w:w="871"/>
        <w:gridCol w:w="441"/>
        <w:gridCol w:w="1156"/>
        <w:gridCol w:w="140"/>
        <w:gridCol w:w="121"/>
        <w:gridCol w:w="750"/>
        <w:gridCol w:w="297"/>
        <w:gridCol w:w="871"/>
      </w:tblGrid>
      <w:tr w:rsidR="00FD365D" w:rsidRPr="0043786A" w:rsidTr="00142ACB">
        <w:trPr>
          <w:gridAfter w:val="1"/>
          <w:wAfter w:w="871" w:type="dxa"/>
          <w:trHeight w:val="253"/>
        </w:trPr>
        <w:tc>
          <w:tcPr>
            <w:tcW w:w="1624" w:type="dxa"/>
            <w:gridSpan w:val="2"/>
            <w:tcBorders>
              <w:top w:val="nil"/>
              <w:left w:val="nil"/>
              <w:bottom w:val="nil"/>
              <w:right w:val="nil"/>
            </w:tcBorders>
          </w:tcPr>
          <w:p w:rsidR="00FD365D" w:rsidRPr="0043786A" w:rsidRDefault="00FD365D" w:rsidP="00E6546B">
            <w:pPr>
              <w:jc w:val="center"/>
              <w:rPr>
                <w:b/>
                <w:bCs/>
                <w:color w:val="000000"/>
                <w:sz w:val="22"/>
                <w:szCs w:val="22"/>
              </w:rPr>
            </w:pPr>
          </w:p>
        </w:tc>
        <w:tc>
          <w:tcPr>
            <w:tcW w:w="1116" w:type="dxa"/>
            <w:tcBorders>
              <w:top w:val="nil"/>
              <w:left w:val="nil"/>
              <w:bottom w:val="nil"/>
              <w:right w:val="nil"/>
            </w:tcBorders>
          </w:tcPr>
          <w:p w:rsidR="00FD365D" w:rsidRPr="0043786A" w:rsidRDefault="00FD365D" w:rsidP="00E6546B">
            <w:pPr>
              <w:jc w:val="center"/>
              <w:rPr>
                <w:b/>
                <w:bCs/>
                <w:color w:val="000000"/>
                <w:sz w:val="22"/>
                <w:szCs w:val="22"/>
              </w:rPr>
            </w:pPr>
          </w:p>
        </w:tc>
        <w:tc>
          <w:tcPr>
            <w:tcW w:w="13192" w:type="dxa"/>
            <w:gridSpan w:val="24"/>
            <w:vMerge w:val="restart"/>
            <w:tcBorders>
              <w:top w:val="nil"/>
              <w:left w:val="nil"/>
              <w:bottom w:val="nil"/>
              <w:right w:val="nil"/>
            </w:tcBorders>
            <w:shd w:val="clear" w:color="auto" w:fill="auto"/>
            <w:noWrap/>
            <w:vAlign w:val="center"/>
            <w:hideMark/>
          </w:tcPr>
          <w:p w:rsidR="00FD365D" w:rsidRDefault="00FD365D" w:rsidP="00E6546B">
            <w:pPr>
              <w:jc w:val="center"/>
              <w:rPr>
                <w:b/>
                <w:bCs/>
                <w:color w:val="000000"/>
                <w:sz w:val="22"/>
                <w:szCs w:val="22"/>
              </w:rPr>
            </w:pPr>
            <w:r w:rsidRPr="0043786A">
              <w:rPr>
                <w:b/>
                <w:bCs/>
                <w:color w:val="000000"/>
                <w:sz w:val="22"/>
                <w:szCs w:val="22"/>
              </w:rPr>
              <w:t xml:space="preserve">Перечень </w:t>
            </w:r>
            <w:r>
              <w:rPr>
                <w:b/>
                <w:bCs/>
                <w:color w:val="000000"/>
                <w:sz w:val="22"/>
                <w:szCs w:val="22"/>
              </w:rPr>
              <w:t xml:space="preserve">муниципальных </w:t>
            </w:r>
            <w:r w:rsidRPr="0043786A">
              <w:rPr>
                <w:b/>
                <w:bCs/>
                <w:color w:val="000000"/>
                <w:sz w:val="22"/>
                <w:szCs w:val="22"/>
              </w:rPr>
              <w:t>контрактов</w:t>
            </w:r>
            <w:r>
              <w:rPr>
                <w:b/>
                <w:bCs/>
                <w:color w:val="000000"/>
                <w:sz w:val="22"/>
                <w:szCs w:val="22"/>
              </w:rPr>
              <w:t xml:space="preserve"> (договоров)</w:t>
            </w:r>
            <w:r w:rsidRPr="0043786A">
              <w:rPr>
                <w:b/>
                <w:bCs/>
                <w:color w:val="000000"/>
                <w:sz w:val="22"/>
                <w:szCs w:val="22"/>
              </w:rPr>
              <w:t xml:space="preserve">, заключенных </w:t>
            </w:r>
            <w:r w:rsidRPr="0043786A">
              <w:rPr>
                <w:b/>
                <w:bCs/>
                <w:sz w:val="22"/>
                <w:szCs w:val="22"/>
              </w:rPr>
              <w:t>____________________________</w:t>
            </w:r>
            <w:r w:rsidRPr="0043786A">
              <w:rPr>
                <w:b/>
                <w:bCs/>
                <w:color w:val="000000"/>
                <w:sz w:val="22"/>
                <w:szCs w:val="22"/>
              </w:rPr>
              <w:t xml:space="preserve"> год</w:t>
            </w:r>
            <w:r>
              <w:rPr>
                <w:b/>
                <w:bCs/>
                <w:color w:val="000000"/>
                <w:sz w:val="22"/>
                <w:szCs w:val="22"/>
              </w:rPr>
              <w:t>ах</w:t>
            </w:r>
          </w:p>
          <w:p w:rsidR="00FD365D" w:rsidRPr="0043786A" w:rsidRDefault="00FD365D" w:rsidP="00E6546B">
            <w:pPr>
              <w:jc w:val="center"/>
              <w:rPr>
                <w:bCs/>
                <w:color w:val="000000"/>
                <w:sz w:val="22"/>
                <w:szCs w:val="22"/>
              </w:rPr>
            </w:pPr>
            <w:r>
              <w:rPr>
                <w:b/>
                <w:bCs/>
                <w:color w:val="000000"/>
                <w:sz w:val="22"/>
                <w:szCs w:val="22"/>
              </w:rPr>
              <w:t xml:space="preserve">                                                                                    </w:t>
            </w:r>
            <w:r>
              <w:rPr>
                <w:bCs/>
                <w:color w:val="000000"/>
                <w:sz w:val="22"/>
                <w:szCs w:val="22"/>
              </w:rPr>
              <w:t>н</w:t>
            </w:r>
            <w:r w:rsidRPr="00501FD5">
              <w:rPr>
                <w:bCs/>
                <w:color w:val="000000"/>
                <w:sz w:val="22"/>
                <w:szCs w:val="22"/>
              </w:rPr>
              <w:t>аименование Учреждения</w:t>
            </w:r>
          </w:p>
        </w:tc>
      </w:tr>
      <w:tr w:rsidR="00FD365D" w:rsidRPr="0043786A" w:rsidTr="00142ACB">
        <w:trPr>
          <w:gridAfter w:val="1"/>
          <w:wAfter w:w="871" w:type="dxa"/>
          <w:trHeight w:val="253"/>
        </w:trPr>
        <w:tc>
          <w:tcPr>
            <w:tcW w:w="1624" w:type="dxa"/>
            <w:gridSpan w:val="2"/>
            <w:tcBorders>
              <w:top w:val="nil"/>
              <w:left w:val="nil"/>
              <w:bottom w:val="nil"/>
              <w:right w:val="nil"/>
            </w:tcBorders>
          </w:tcPr>
          <w:p w:rsidR="00FD365D" w:rsidRPr="0043786A" w:rsidRDefault="00FD365D" w:rsidP="00E6546B">
            <w:pPr>
              <w:rPr>
                <w:b/>
                <w:bCs/>
                <w:color w:val="000000"/>
                <w:sz w:val="22"/>
                <w:szCs w:val="22"/>
              </w:rPr>
            </w:pPr>
          </w:p>
        </w:tc>
        <w:tc>
          <w:tcPr>
            <w:tcW w:w="1116" w:type="dxa"/>
            <w:tcBorders>
              <w:top w:val="nil"/>
              <w:left w:val="nil"/>
              <w:bottom w:val="nil"/>
              <w:right w:val="nil"/>
            </w:tcBorders>
          </w:tcPr>
          <w:p w:rsidR="00FD365D" w:rsidRPr="0043786A" w:rsidRDefault="00FD365D" w:rsidP="00E6546B">
            <w:pPr>
              <w:rPr>
                <w:b/>
                <w:bCs/>
                <w:color w:val="000000"/>
                <w:sz w:val="22"/>
                <w:szCs w:val="22"/>
              </w:rPr>
            </w:pPr>
          </w:p>
        </w:tc>
        <w:tc>
          <w:tcPr>
            <w:tcW w:w="13192" w:type="dxa"/>
            <w:gridSpan w:val="24"/>
            <w:vMerge/>
            <w:tcBorders>
              <w:top w:val="nil"/>
              <w:left w:val="nil"/>
              <w:bottom w:val="nil"/>
              <w:right w:val="nil"/>
            </w:tcBorders>
            <w:vAlign w:val="center"/>
            <w:hideMark/>
          </w:tcPr>
          <w:p w:rsidR="00FD365D" w:rsidRPr="0043786A" w:rsidRDefault="00FD365D" w:rsidP="00E6546B">
            <w:pPr>
              <w:rPr>
                <w:b/>
                <w:bCs/>
                <w:color w:val="000000"/>
                <w:sz w:val="22"/>
                <w:szCs w:val="22"/>
              </w:rPr>
            </w:pPr>
          </w:p>
        </w:tc>
      </w:tr>
      <w:tr w:rsidR="00FD365D" w:rsidRPr="0043786A" w:rsidTr="00142ACB">
        <w:trPr>
          <w:gridAfter w:val="1"/>
          <w:wAfter w:w="871" w:type="dxa"/>
          <w:trHeight w:val="253"/>
        </w:trPr>
        <w:tc>
          <w:tcPr>
            <w:tcW w:w="1624" w:type="dxa"/>
            <w:gridSpan w:val="2"/>
            <w:tcBorders>
              <w:top w:val="nil"/>
              <w:left w:val="nil"/>
              <w:bottom w:val="nil"/>
              <w:right w:val="nil"/>
            </w:tcBorders>
          </w:tcPr>
          <w:p w:rsidR="00FD365D" w:rsidRPr="0043786A" w:rsidRDefault="00FD365D" w:rsidP="00E6546B">
            <w:pPr>
              <w:rPr>
                <w:b/>
                <w:bCs/>
                <w:color w:val="000000"/>
                <w:sz w:val="22"/>
                <w:szCs w:val="22"/>
              </w:rPr>
            </w:pPr>
          </w:p>
        </w:tc>
        <w:tc>
          <w:tcPr>
            <w:tcW w:w="1116" w:type="dxa"/>
            <w:tcBorders>
              <w:top w:val="nil"/>
              <w:left w:val="nil"/>
              <w:bottom w:val="nil"/>
              <w:right w:val="nil"/>
            </w:tcBorders>
          </w:tcPr>
          <w:p w:rsidR="00FD365D" w:rsidRPr="0043786A" w:rsidRDefault="00FD365D" w:rsidP="00E6546B">
            <w:pPr>
              <w:rPr>
                <w:b/>
                <w:bCs/>
                <w:color w:val="000000"/>
                <w:sz w:val="22"/>
                <w:szCs w:val="22"/>
              </w:rPr>
            </w:pPr>
          </w:p>
        </w:tc>
        <w:tc>
          <w:tcPr>
            <w:tcW w:w="13192" w:type="dxa"/>
            <w:gridSpan w:val="24"/>
            <w:vMerge/>
            <w:tcBorders>
              <w:top w:val="nil"/>
              <w:left w:val="nil"/>
              <w:bottom w:val="nil"/>
              <w:right w:val="nil"/>
            </w:tcBorders>
            <w:vAlign w:val="center"/>
            <w:hideMark/>
          </w:tcPr>
          <w:p w:rsidR="00FD365D" w:rsidRPr="0043786A" w:rsidRDefault="00FD365D" w:rsidP="00E6546B">
            <w:pPr>
              <w:rPr>
                <w:b/>
                <w:bCs/>
                <w:color w:val="000000"/>
                <w:sz w:val="22"/>
                <w:szCs w:val="22"/>
              </w:rPr>
            </w:pPr>
          </w:p>
        </w:tc>
      </w:tr>
      <w:tr w:rsidR="00FD365D" w:rsidRPr="0043786A" w:rsidTr="00142ACB">
        <w:trPr>
          <w:gridAfter w:val="1"/>
          <w:wAfter w:w="871" w:type="dxa"/>
          <w:trHeight w:val="280"/>
        </w:trPr>
        <w:tc>
          <w:tcPr>
            <w:tcW w:w="1135" w:type="dxa"/>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1843" w:type="dxa"/>
            <w:gridSpan w:val="3"/>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1701" w:type="dxa"/>
            <w:gridSpan w:val="2"/>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1135" w:type="dxa"/>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849" w:type="dxa"/>
            <w:gridSpan w:val="3"/>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992" w:type="dxa"/>
            <w:gridSpan w:val="2"/>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993" w:type="dxa"/>
            <w:gridSpan w:val="2"/>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1276" w:type="dxa"/>
            <w:gridSpan w:val="2"/>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1116" w:type="dxa"/>
            <w:gridSpan w:val="2"/>
            <w:tcBorders>
              <w:top w:val="nil"/>
              <w:left w:val="nil"/>
              <w:bottom w:val="single" w:sz="4" w:space="0" w:color="auto"/>
              <w:right w:val="nil"/>
            </w:tcBorders>
          </w:tcPr>
          <w:p w:rsidR="00FD365D" w:rsidRPr="0043786A" w:rsidRDefault="00FD365D" w:rsidP="00E6546B">
            <w:pPr>
              <w:jc w:val="center"/>
              <w:rPr>
                <w:color w:val="000000"/>
                <w:sz w:val="22"/>
                <w:szCs w:val="22"/>
              </w:rPr>
            </w:pPr>
          </w:p>
        </w:tc>
        <w:tc>
          <w:tcPr>
            <w:tcW w:w="1116" w:type="dxa"/>
            <w:gridSpan w:val="2"/>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1312" w:type="dxa"/>
            <w:gridSpan w:val="2"/>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1417" w:type="dxa"/>
            <w:gridSpan w:val="3"/>
            <w:tcBorders>
              <w:top w:val="nil"/>
              <w:left w:val="nil"/>
              <w:bottom w:val="single" w:sz="4" w:space="0" w:color="auto"/>
              <w:right w:val="nil"/>
            </w:tcBorders>
          </w:tcPr>
          <w:p w:rsidR="00FD365D" w:rsidRPr="0043786A" w:rsidRDefault="00FD365D" w:rsidP="00E6546B">
            <w:pPr>
              <w:jc w:val="right"/>
              <w:rPr>
                <w:color w:val="000000"/>
                <w:sz w:val="22"/>
                <w:szCs w:val="22"/>
              </w:rPr>
            </w:pPr>
          </w:p>
        </w:tc>
        <w:tc>
          <w:tcPr>
            <w:tcW w:w="1047" w:type="dxa"/>
            <w:gridSpan w:val="2"/>
            <w:tcBorders>
              <w:top w:val="nil"/>
              <w:left w:val="nil"/>
              <w:bottom w:val="nil"/>
              <w:right w:val="nil"/>
            </w:tcBorders>
            <w:shd w:val="clear" w:color="auto" w:fill="auto"/>
            <w:noWrap/>
            <w:vAlign w:val="bottom"/>
            <w:hideMark/>
          </w:tcPr>
          <w:p w:rsidR="00FD365D" w:rsidRPr="0043786A" w:rsidRDefault="00FD365D" w:rsidP="00E6546B">
            <w:pPr>
              <w:jc w:val="right"/>
              <w:rPr>
                <w:color w:val="000000"/>
                <w:sz w:val="22"/>
                <w:szCs w:val="22"/>
              </w:rPr>
            </w:pPr>
            <w:r w:rsidRPr="0085291E">
              <w:rPr>
                <w:color w:val="000000"/>
                <w:sz w:val="20"/>
                <w:szCs w:val="22"/>
              </w:rPr>
              <w:t>(тыс. руб.)</w:t>
            </w:r>
          </w:p>
        </w:tc>
      </w:tr>
      <w:tr w:rsidR="00FD365D" w:rsidRPr="0085291E" w:rsidTr="00142ACB">
        <w:trPr>
          <w:gridAfter w:val="1"/>
          <w:wAfter w:w="871" w:type="dxa"/>
          <w:cantSplit/>
          <w:trHeight w:val="322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65D" w:rsidRPr="0085291E" w:rsidRDefault="00FD365D" w:rsidP="00E6546B">
            <w:pPr>
              <w:jc w:val="center"/>
              <w:rPr>
                <w:color w:val="000000"/>
                <w:sz w:val="18"/>
                <w:szCs w:val="18"/>
              </w:rPr>
            </w:pPr>
            <w:r w:rsidRPr="0085291E">
              <w:rPr>
                <w:color w:val="000000"/>
                <w:sz w:val="18"/>
                <w:szCs w:val="18"/>
              </w:rPr>
              <w:t xml:space="preserve">№ </w:t>
            </w:r>
            <w:proofErr w:type="gramStart"/>
            <w:r w:rsidRPr="0085291E">
              <w:rPr>
                <w:color w:val="000000"/>
                <w:sz w:val="18"/>
                <w:szCs w:val="18"/>
              </w:rPr>
              <w:t>п</w:t>
            </w:r>
            <w:proofErr w:type="gramEnd"/>
            <w:r w:rsidRPr="0085291E">
              <w:rPr>
                <w:color w:val="000000"/>
                <w:sz w:val="18"/>
                <w:szCs w:val="18"/>
              </w:rPr>
              <w:t>/п</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D365D" w:rsidRPr="0085291E" w:rsidRDefault="00FD365D" w:rsidP="00E6546B">
            <w:pPr>
              <w:jc w:val="center"/>
              <w:rPr>
                <w:color w:val="000000"/>
                <w:sz w:val="18"/>
                <w:szCs w:val="18"/>
              </w:rPr>
            </w:pPr>
            <w:r w:rsidRPr="0085291E">
              <w:rPr>
                <w:color w:val="000000"/>
                <w:sz w:val="18"/>
                <w:szCs w:val="18"/>
              </w:rPr>
              <w:t>Наименование поставщика (</w:t>
            </w:r>
            <w:r w:rsidRPr="0085291E">
              <w:rPr>
                <w:sz w:val="18"/>
                <w:szCs w:val="18"/>
              </w:rPr>
              <w:t>место нахождения</w:t>
            </w:r>
            <w:proofErr w:type="gramStart"/>
            <w:r w:rsidRPr="0085291E">
              <w:rPr>
                <w:sz w:val="18"/>
                <w:szCs w:val="18"/>
              </w:rPr>
              <w:t xml:space="preserve"> ,</w:t>
            </w:r>
            <w:proofErr w:type="gramEnd"/>
            <w:r w:rsidRPr="0085291E">
              <w:rPr>
                <w:sz w:val="18"/>
                <w:szCs w:val="18"/>
              </w:rPr>
              <w:t xml:space="preserve"> ИНН)</w:t>
            </w:r>
            <w:r w:rsidRPr="0085291E">
              <w:rPr>
                <w:color w:val="000000"/>
                <w:sz w:val="18"/>
                <w:szCs w:val="18"/>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D365D" w:rsidRPr="0085291E" w:rsidRDefault="00FD365D" w:rsidP="00E6546B">
            <w:pPr>
              <w:jc w:val="center"/>
              <w:rPr>
                <w:color w:val="000000"/>
                <w:sz w:val="18"/>
                <w:szCs w:val="18"/>
              </w:rPr>
            </w:pPr>
            <w:r w:rsidRPr="0085291E">
              <w:rPr>
                <w:color w:val="000000"/>
                <w:sz w:val="18"/>
                <w:szCs w:val="18"/>
              </w:rPr>
              <w:t>Наименование работ, услуг, товаров</w:t>
            </w:r>
            <w:r w:rsidRPr="0085291E">
              <w:rPr>
                <w:sz w:val="18"/>
                <w:szCs w:val="18"/>
              </w:rPr>
              <w:t xml:space="preserve"> (наименование страны происхождения)</w:t>
            </w:r>
          </w:p>
        </w:tc>
        <w:tc>
          <w:tcPr>
            <w:tcW w:w="1135" w:type="dxa"/>
            <w:tcBorders>
              <w:top w:val="single" w:sz="4" w:space="0" w:color="auto"/>
              <w:left w:val="nil"/>
              <w:bottom w:val="single" w:sz="4" w:space="0" w:color="auto"/>
              <w:right w:val="single" w:sz="4" w:space="0" w:color="auto"/>
            </w:tcBorders>
            <w:shd w:val="clear" w:color="auto" w:fill="auto"/>
            <w:textDirection w:val="btLr"/>
            <w:vAlign w:val="center"/>
            <w:hideMark/>
          </w:tcPr>
          <w:p w:rsidR="00FD365D" w:rsidRPr="0085291E" w:rsidRDefault="00FD365D" w:rsidP="00E6546B">
            <w:pPr>
              <w:ind w:left="113" w:right="113"/>
              <w:jc w:val="center"/>
              <w:rPr>
                <w:color w:val="000000"/>
                <w:sz w:val="18"/>
                <w:szCs w:val="18"/>
              </w:rPr>
            </w:pPr>
            <w:r w:rsidRPr="0085291E">
              <w:rPr>
                <w:color w:val="000000"/>
                <w:sz w:val="18"/>
                <w:szCs w:val="18"/>
              </w:rPr>
              <w:t>Номер, дата  МК * (договора)</w:t>
            </w:r>
            <w:proofErr w:type="gramStart"/>
            <w:r w:rsidRPr="0085291E">
              <w:rPr>
                <w:sz w:val="18"/>
                <w:szCs w:val="18"/>
              </w:rPr>
              <w:t xml:space="preserve"> .</w:t>
            </w:r>
            <w:proofErr w:type="gramEnd"/>
            <w:r w:rsidRPr="0085291E">
              <w:rPr>
                <w:sz w:val="18"/>
                <w:szCs w:val="18"/>
              </w:rPr>
              <w:t xml:space="preserve"> Источник финансирования</w:t>
            </w:r>
          </w:p>
        </w:tc>
        <w:tc>
          <w:tcPr>
            <w:tcW w:w="849"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FD365D" w:rsidRPr="0085291E" w:rsidRDefault="00FD365D" w:rsidP="00E6546B">
            <w:pPr>
              <w:ind w:left="113" w:right="113"/>
              <w:jc w:val="center"/>
              <w:rPr>
                <w:color w:val="000000"/>
                <w:sz w:val="18"/>
                <w:szCs w:val="18"/>
              </w:rPr>
            </w:pPr>
            <w:r w:rsidRPr="0085291E">
              <w:rPr>
                <w:color w:val="000000"/>
                <w:sz w:val="18"/>
                <w:szCs w:val="18"/>
              </w:rPr>
              <w:t>Начальная (максимальная) цена ГК (договора)</w:t>
            </w:r>
          </w:p>
        </w:tc>
        <w:tc>
          <w:tcPr>
            <w:tcW w:w="9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FD365D" w:rsidRPr="0085291E" w:rsidRDefault="00FD365D" w:rsidP="00E6546B">
            <w:pPr>
              <w:ind w:left="113" w:right="113"/>
              <w:jc w:val="center"/>
              <w:rPr>
                <w:color w:val="000000"/>
                <w:sz w:val="18"/>
                <w:szCs w:val="18"/>
              </w:rPr>
            </w:pPr>
            <w:r w:rsidRPr="0085291E">
              <w:rPr>
                <w:color w:val="000000"/>
                <w:sz w:val="18"/>
                <w:szCs w:val="18"/>
              </w:rPr>
              <w:t>Окончательная цена ГК (договора)</w:t>
            </w:r>
          </w:p>
        </w:tc>
        <w:tc>
          <w:tcPr>
            <w:tcW w:w="993"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FD365D" w:rsidRPr="0085291E" w:rsidRDefault="00FD365D" w:rsidP="00E6546B">
            <w:pPr>
              <w:ind w:left="113" w:right="113"/>
              <w:jc w:val="center"/>
              <w:rPr>
                <w:color w:val="000000"/>
                <w:sz w:val="18"/>
                <w:szCs w:val="18"/>
              </w:rPr>
            </w:pPr>
            <w:r w:rsidRPr="0085291E">
              <w:rPr>
                <w:color w:val="000000"/>
                <w:sz w:val="18"/>
                <w:szCs w:val="18"/>
              </w:rPr>
              <w:t>Экономия бюджетных средств                   (гр. 5 - гр. 6)</w:t>
            </w:r>
          </w:p>
        </w:tc>
        <w:tc>
          <w:tcPr>
            <w:tcW w:w="127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FD365D" w:rsidRPr="0085291E" w:rsidRDefault="00FD365D" w:rsidP="00E6546B">
            <w:pPr>
              <w:ind w:left="113" w:right="113"/>
              <w:jc w:val="center"/>
              <w:rPr>
                <w:color w:val="000000"/>
                <w:sz w:val="18"/>
                <w:szCs w:val="18"/>
              </w:rPr>
            </w:pPr>
            <w:r w:rsidRPr="0085291E">
              <w:rPr>
                <w:color w:val="000000"/>
                <w:sz w:val="18"/>
                <w:szCs w:val="18"/>
              </w:rPr>
              <w:t>Вид конкурентного способа закупки (торги, аукцион, запрос котировок)</w:t>
            </w:r>
          </w:p>
        </w:tc>
        <w:tc>
          <w:tcPr>
            <w:tcW w:w="1116" w:type="dxa"/>
            <w:gridSpan w:val="2"/>
            <w:tcBorders>
              <w:top w:val="single" w:sz="4" w:space="0" w:color="auto"/>
              <w:left w:val="nil"/>
              <w:bottom w:val="single" w:sz="4" w:space="0" w:color="auto"/>
              <w:right w:val="single" w:sz="4" w:space="0" w:color="auto"/>
            </w:tcBorders>
            <w:textDirection w:val="btLr"/>
          </w:tcPr>
          <w:p w:rsidR="00FD365D" w:rsidRPr="0085291E" w:rsidRDefault="00FD365D" w:rsidP="00E6546B">
            <w:pPr>
              <w:ind w:left="113" w:right="113"/>
              <w:jc w:val="center"/>
              <w:rPr>
                <w:color w:val="000000"/>
                <w:sz w:val="18"/>
                <w:szCs w:val="18"/>
              </w:rPr>
            </w:pPr>
            <w:r w:rsidRPr="0085291E">
              <w:rPr>
                <w:sz w:val="18"/>
                <w:szCs w:val="18"/>
              </w:rPr>
              <w:t>Дата подведения результатов определения контрагента и реквизиты документа, подтверждающего основание заключения контракта</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D365D" w:rsidRPr="0085291E" w:rsidRDefault="00FD365D" w:rsidP="00E6546B">
            <w:pPr>
              <w:ind w:left="113" w:right="113"/>
              <w:jc w:val="center"/>
              <w:rPr>
                <w:color w:val="000000"/>
                <w:sz w:val="18"/>
                <w:szCs w:val="18"/>
              </w:rPr>
            </w:pPr>
            <w:r w:rsidRPr="0085291E">
              <w:rPr>
                <w:color w:val="000000"/>
                <w:sz w:val="18"/>
                <w:szCs w:val="18"/>
              </w:rPr>
              <w:t>Количество участников в проведении (торгов, аукциона, запрос котировок)</w:t>
            </w:r>
          </w:p>
        </w:tc>
        <w:tc>
          <w:tcPr>
            <w:tcW w:w="131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FD365D" w:rsidRPr="0085291E" w:rsidRDefault="00FD365D" w:rsidP="00E6546B">
            <w:pPr>
              <w:ind w:left="113" w:right="113"/>
              <w:jc w:val="center"/>
              <w:rPr>
                <w:color w:val="000000"/>
                <w:sz w:val="18"/>
                <w:szCs w:val="18"/>
              </w:rPr>
            </w:pPr>
            <w:r w:rsidRPr="0085291E">
              <w:rPr>
                <w:color w:val="000000"/>
                <w:sz w:val="18"/>
                <w:szCs w:val="18"/>
              </w:rPr>
              <w:t>Срок действия МК (договора)</w:t>
            </w:r>
            <w:proofErr w:type="gramStart"/>
            <w:r w:rsidRPr="0085291E">
              <w:rPr>
                <w:sz w:val="18"/>
                <w:szCs w:val="18"/>
              </w:rPr>
              <w:t xml:space="preserve"> .</w:t>
            </w:r>
            <w:proofErr w:type="gramEnd"/>
            <w:r w:rsidRPr="0085291E">
              <w:rPr>
                <w:sz w:val="18"/>
                <w:szCs w:val="18"/>
              </w:rPr>
              <w:t xml:space="preserve"> Информация об изменении контракта с указанием условий контракта, которые были изменен. Информация о расторжении контракта с указанием оснований его расторжения ы</w:t>
            </w:r>
          </w:p>
        </w:tc>
        <w:tc>
          <w:tcPr>
            <w:tcW w:w="1417" w:type="dxa"/>
            <w:gridSpan w:val="3"/>
            <w:tcBorders>
              <w:top w:val="single" w:sz="4" w:space="0" w:color="auto"/>
              <w:left w:val="nil"/>
              <w:bottom w:val="single" w:sz="4" w:space="0" w:color="auto"/>
              <w:right w:val="single" w:sz="4" w:space="0" w:color="auto"/>
            </w:tcBorders>
            <w:textDirection w:val="btLr"/>
          </w:tcPr>
          <w:p w:rsidR="00FD365D" w:rsidRPr="0085291E" w:rsidRDefault="00FD365D" w:rsidP="00E6546B">
            <w:pPr>
              <w:ind w:left="113" w:right="113"/>
              <w:jc w:val="center"/>
              <w:rPr>
                <w:color w:val="000000"/>
                <w:sz w:val="18"/>
                <w:szCs w:val="18"/>
              </w:rPr>
            </w:pPr>
            <w:r w:rsidRPr="0085291E">
              <w:rPr>
                <w:sz w:val="18"/>
                <w:szCs w:val="18"/>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tc>
        <w:tc>
          <w:tcPr>
            <w:tcW w:w="104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D365D" w:rsidRPr="0085291E" w:rsidRDefault="00FD365D" w:rsidP="00E6546B">
            <w:pPr>
              <w:ind w:left="113" w:right="113"/>
              <w:jc w:val="center"/>
              <w:rPr>
                <w:color w:val="000000"/>
                <w:sz w:val="18"/>
                <w:szCs w:val="18"/>
              </w:rPr>
            </w:pPr>
            <w:r w:rsidRPr="0085291E">
              <w:rPr>
                <w:sz w:val="18"/>
                <w:szCs w:val="18"/>
              </w:rPr>
              <w:t>Идентификационный код закупки</w:t>
            </w:r>
            <w:r w:rsidRPr="0085291E">
              <w:rPr>
                <w:color w:val="000000"/>
                <w:sz w:val="18"/>
                <w:szCs w:val="18"/>
              </w:rPr>
              <w:t xml:space="preserve"> /КОСГУ  расходов  </w:t>
            </w:r>
          </w:p>
        </w:tc>
      </w:tr>
      <w:tr w:rsidR="00FD365D" w:rsidRPr="0043786A" w:rsidTr="00142ACB">
        <w:trPr>
          <w:gridAfter w:val="1"/>
          <w:wAfter w:w="871" w:type="dxa"/>
          <w:trHeight w:val="28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3</w:t>
            </w:r>
          </w:p>
        </w:tc>
        <w:tc>
          <w:tcPr>
            <w:tcW w:w="1135" w:type="dxa"/>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4</w:t>
            </w:r>
          </w:p>
        </w:tc>
        <w:tc>
          <w:tcPr>
            <w:tcW w:w="849" w:type="dxa"/>
            <w:gridSpan w:val="3"/>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8</w:t>
            </w:r>
          </w:p>
        </w:tc>
        <w:tc>
          <w:tcPr>
            <w:tcW w:w="1116" w:type="dxa"/>
            <w:gridSpan w:val="2"/>
            <w:tcBorders>
              <w:top w:val="single" w:sz="4" w:space="0" w:color="auto"/>
              <w:left w:val="nil"/>
              <w:bottom w:val="single" w:sz="4" w:space="0" w:color="auto"/>
              <w:right w:val="single" w:sz="4" w:space="0" w:color="auto"/>
            </w:tcBorders>
          </w:tcPr>
          <w:p w:rsidR="00FD365D" w:rsidRPr="0043786A" w:rsidRDefault="00FD365D" w:rsidP="00E6546B">
            <w:pPr>
              <w:jc w:val="center"/>
              <w:rPr>
                <w:b/>
                <w:bCs/>
                <w:color w:val="000000"/>
                <w:sz w:val="22"/>
                <w:szCs w:val="22"/>
              </w:rPr>
            </w:pPr>
            <w:r>
              <w:rPr>
                <w:b/>
                <w:bCs/>
                <w:color w:val="000000"/>
                <w:sz w:val="22"/>
                <w:szCs w:val="22"/>
              </w:rPr>
              <w:t>9</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Pr>
                <w:b/>
                <w:bCs/>
                <w:color w:val="000000"/>
                <w:sz w:val="22"/>
                <w:szCs w:val="22"/>
              </w:rPr>
              <w:t>10</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1</w:t>
            </w:r>
            <w:r>
              <w:rPr>
                <w:b/>
                <w:bCs/>
                <w:color w:val="000000"/>
                <w:sz w:val="22"/>
                <w:szCs w:val="22"/>
              </w:rPr>
              <w:t>1</w:t>
            </w:r>
          </w:p>
        </w:tc>
        <w:tc>
          <w:tcPr>
            <w:tcW w:w="1417" w:type="dxa"/>
            <w:gridSpan w:val="3"/>
            <w:tcBorders>
              <w:top w:val="single" w:sz="4" w:space="0" w:color="auto"/>
              <w:left w:val="nil"/>
              <w:bottom w:val="single" w:sz="4" w:space="0" w:color="auto"/>
              <w:right w:val="single" w:sz="4" w:space="0" w:color="auto"/>
            </w:tcBorders>
          </w:tcPr>
          <w:p w:rsidR="00FD365D" w:rsidRPr="0043786A" w:rsidRDefault="00FD365D" w:rsidP="00E6546B">
            <w:pPr>
              <w:jc w:val="center"/>
              <w:rPr>
                <w:b/>
                <w:bCs/>
                <w:color w:val="000000"/>
                <w:sz w:val="22"/>
                <w:szCs w:val="22"/>
              </w:rPr>
            </w:pPr>
            <w:r>
              <w:rPr>
                <w:b/>
                <w:bCs/>
                <w:color w:val="000000"/>
                <w:sz w:val="22"/>
                <w:szCs w:val="22"/>
              </w:rPr>
              <w:t>12</w:t>
            </w:r>
          </w:p>
        </w:tc>
        <w:tc>
          <w:tcPr>
            <w:tcW w:w="1047" w:type="dxa"/>
            <w:gridSpan w:val="2"/>
            <w:tcBorders>
              <w:top w:val="nil"/>
              <w:left w:val="single" w:sz="4" w:space="0" w:color="auto"/>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1</w:t>
            </w:r>
            <w:r>
              <w:rPr>
                <w:b/>
                <w:bCs/>
                <w:color w:val="000000"/>
                <w:sz w:val="22"/>
                <w:szCs w:val="22"/>
              </w:rPr>
              <w:t>3</w:t>
            </w:r>
          </w:p>
        </w:tc>
      </w:tr>
      <w:tr w:rsidR="00FD365D" w:rsidRPr="0043786A" w:rsidTr="00142ACB">
        <w:trPr>
          <w:gridAfter w:val="1"/>
          <w:wAfter w:w="871" w:type="dxa"/>
          <w:trHeight w:val="280"/>
        </w:trPr>
        <w:tc>
          <w:tcPr>
            <w:tcW w:w="15932" w:type="dxa"/>
            <w:gridSpan w:val="27"/>
            <w:tcBorders>
              <w:top w:val="nil"/>
              <w:left w:val="single" w:sz="4" w:space="0" w:color="auto"/>
              <w:bottom w:val="single" w:sz="4" w:space="0" w:color="auto"/>
              <w:right w:val="single" w:sz="4" w:space="0" w:color="auto"/>
            </w:tcBorders>
          </w:tcPr>
          <w:p w:rsidR="00FD365D" w:rsidRPr="0043786A" w:rsidRDefault="00FD365D" w:rsidP="002178A5">
            <w:pPr>
              <w:rPr>
                <w:color w:val="000000"/>
                <w:sz w:val="22"/>
                <w:szCs w:val="22"/>
              </w:rPr>
            </w:pPr>
            <w:r w:rsidRPr="0043786A">
              <w:rPr>
                <w:color w:val="000000"/>
                <w:sz w:val="22"/>
                <w:szCs w:val="22"/>
              </w:rPr>
              <w:t> </w:t>
            </w:r>
            <w:r>
              <w:rPr>
                <w:color w:val="000000"/>
                <w:sz w:val="22"/>
                <w:szCs w:val="22"/>
              </w:rPr>
              <w:t>20</w:t>
            </w:r>
            <w:r w:rsidR="002178A5">
              <w:rPr>
                <w:color w:val="000000"/>
                <w:sz w:val="22"/>
                <w:szCs w:val="22"/>
                <w:lang w:val="en-US"/>
              </w:rPr>
              <w:t>__</w:t>
            </w:r>
            <w:r>
              <w:rPr>
                <w:color w:val="000000"/>
                <w:sz w:val="22"/>
                <w:szCs w:val="22"/>
              </w:rPr>
              <w:t xml:space="preserve"> год</w:t>
            </w:r>
          </w:p>
        </w:tc>
      </w:tr>
      <w:tr w:rsidR="00FD365D" w:rsidRPr="0043786A" w:rsidTr="00142ACB">
        <w:trPr>
          <w:gridAfter w:val="1"/>
          <w:wAfter w:w="871" w:type="dxa"/>
          <w:trHeight w:val="28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D365D" w:rsidRPr="0043786A" w:rsidRDefault="00FD365D" w:rsidP="00E6546B">
            <w:pPr>
              <w:rPr>
                <w:color w:val="000000"/>
                <w:sz w:val="22"/>
                <w:szCs w:val="22"/>
              </w:rPr>
            </w:pPr>
            <w:r w:rsidRPr="0043786A">
              <w:rPr>
                <w:color w:val="000000"/>
                <w:sz w:val="22"/>
                <w:szCs w:val="22"/>
              </w:rPr>
              <w:t> </w:t>
            </w:r>
          </w:p>
        </w:tc>
        <w:tc>
          <w:tcPr>
            <w:tcW w:w="1843" w:type="dxa"/>
            <w:gridSpan w:val="3"/>
            <w:tcBorders>
              <w:top w:val="nil"/>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701" w:type="dxa"/>
            <w:gridSpan w:val="2"/>
            <w:tcBorders>
              <w:top w:val="nil"/>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135" w:type="dxa"/>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 </w:t>
            </w:r>
          </w:p>
        </w:tc>
        <w:tc>
          <w:tcPr>
            <w:tcW w:w="1116" w:type="dxa"/>
            <w:gridSpan w:val="2"/>
            <w:tcBorders>
              <w:top w:val="single" w:sz="4" w:space="0" w:color="auto"/>
              <w:left w:val="nil"/>
              <w:bottom w:val="single" w:sz="4" w:space="0" w:color="auto"/>
              <w:right w:val="single" w:sz="4" w:space="0" w:color="auto"/>
            </w:tcBorders>
          </w:tcPr>
          <w:p w:rsidR="00FD365D" w:rsidRPr="0043786A" w:rsidRDefault="00FD365D" w:rsidP="00E6546B">
            <w:pPr>
              <w:jc w:val="center"/>
              <w:rPr>
                <w:b/>
                <w:bCs/>
                <w:color w:val="000000"/>
                <w:sz w:val="22"/>
                <w:szCs w:val="22"/>
              </w:rPr>
            </w:pP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 </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296" w:type="dxa"/>
            <w:gridSpan w:val="2"/>
            <w:tcBorders>
              <w:top w:val="single" w:sz="4" w:space="0" w:color="auto"/>
              <w:left w:val="nil"/>
              <w:bottom w:val="single" w:sz="4" w:space="0" w:color="auto"/>
              <w:right w:val="single" w:sz="4" w:space="0" w:color="auto"/>
            </w:tcBorders>
          </w:tcPr>
          <w:p w:rsidR="00FD365D" w:rsidRPr="0043786A" w:rsidRDefault="00FD365D" w:rsidP="00E6546B">
            <w:pPr>
              <w:jc w:val="center"/>
              <w:rPr>
                <w:b/>
                <w:bCs/>
                <w:color w:val="000000"/>
                <w:sz w:val="22"/>
                <w:szCs w:val="22"/>
              </w:rPr>
            </w:pPr>
          </w:p>
        </w:tc>
        <w:tc>
          <w:tcPr>
            <w:tcW w:w="1168" w:type="dxa"/>
            <w:gridSpan w:val="3"/>
            <w:tcBorders>
              <w:top w:val="nil"/>
              <w:left w:val="single" w:sz="4" w:space="0" w:color="auto"/>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 </w:t>
            </w:r>
          </w:p>
        </w:tc>
      </w:tr>
      <w:tr w:rsidR="00FD365D" w:rsidRPr="0043786A" w:rsidTr="00142ACB">
        <w:trPr>
          <w:gridAfter w:val="1"/>
          <w:wAfter w:w="871" w:type="dxa"/>
          <w:trHeight w:val="280"/>
        </w:trPr>
        <w:tc>
          <w:tcPr>
            <w:tcW w:w="2978" w:type="dxa"/>
            <w:gridSpan w:val="4"/>
            <w:tcBorders>
              <w:top w:val="nil"/>
              <w:left w:val="single" w:sz="4" w:space="0" w:color="auto"/>
              <w:bottom w:val="single" w:sz="4" w:space="0" w:color="auto"/>
              <w:right w:val="single" w:sz="4" w:space="0" w:color="auto"/>
            </w:tcBorders>
            <w:shd w:val="clear" w:color="auto" w:fill="auto"/>
            <w:noWrap/>
            <w:vAlign w:val="bottom"/>
            <w:hideMark/>
          </w:tcPr>
          <w:p w:rsidR="00FD365D" w:rsidRPr="0043786A" w:rsidRDefault="00FD365D" w:rsidP="00E6546B">
            <w:pPr>
              <w:rPr>
                <w:color w:val="000000"/>
                <w:sz w:val="22"/>
                <w:szCs w:val="22"/>
              </w:rPr>
            </w:pPr>
            <w:r w:rsidRPr="0043786A">
              <w:rPr>
                <w:color w:val="000000"/>
                <w:sz w:val="22"/>
                <w:szCs w:val="22"/>
              </w:rPr>
              <w:t> </w:t>
            </w:r>
            <w:r>
              <w:rPr>
                <w:color w:val="000000"/>
                <w:sz w:val="22"/>
                <w:szCs w:val="22"/>
              </w:rPr>
              <w:t>Итого по графе 7</w:t>
            </w:r>
          </w:p>
        </w:tc>
        <w:tc>
          <w:tcPr>
            <w:tcW w:w="1701" w:type="dxa"/>
            <w:gridSpan w:val="2"/>
            <w:tcBorders>
              <w:top w:val="nil"/>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135" w:type="dxa"/>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116" w:type="dxa"/>
            <w:gridSpan w:val="2"/>
            <w:tcBorders>
              <w:top w:val="single" w:sz="4" w:space="0" w:color="auto"/>
              <w:left w:val="nil"/>
              <w:bottom w:val="single" w:sz="4" w:space="0" w:color="auto"/>
              <w:right w:val="single" w:sz="4" w:space="0" w:color="auto"/>
            </w:tcBorders>
          </w:tcPr>
          <w:p w:rsidR="00FD365D" w:rsidRPr="0043786A" w:rsidRDefault="00FD365D" w:rsidP="00E6546B">
            <w:pPr>
              <w:rPr>
                <w:color w:val="000000"/>
                <w:sz w:val="22"/>
                <w:szCs w:val="22"/>
              </w:rPr>
            </w:pPr>
          </w:p>
        </w:tc>
        <w:tc>
          <w:tcPr>
            <w:tcW w:w="1116" w:type="dxa"/>
            <w:gridSpan w:val="2"/>
            <w:tcBorders>
              <w:top w:val="nil"/>
              <w:left w:val="single" w:sz="4" w:space="0" w:color="auto"/>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296" w:type="dxa"/>
            <w:gridSpan w:val="2"/>
            <w:tcBorders>
              <w:top w:val="single" w:sz="4" w:space="0" w:color="auto"/>
              <w:left w:val="nil"/>
              <w:bottom w:val="single" w:sz="4" w:space="0" w:color="auto"/>
              <w:right w:val="single" w:sz="4" w:space="0" w:color="auto"/>
            </w:tcBorders>
          </w:tcPr>
          <w:p w:rsidR="00FD365D" w:rsidRPr="0043786A" w:rsidRDefault="00FD365D" w:rsidP="00E6546B">
            <w:pPr>
              <w:jc w:val="center"/>
              <w:rPr>
                <w:color w:val="000000"/>
                <w:sz w:val="22"/>
                <w:szCs w:val="22"/>
              </w:rPr>
            </w:pPr>
          </w:p>
        </w:tc>
        <w:tc>
          <w:tcPr>
            <w:tcW w:w="1168" w:type="dxa"/>
            <w:gridSpan w:val="3"/>
            <w:tcBorders>
              <w:top w:val="nil"/>
              <w:left w:val="single" w:sz="4" w:space="0" w:color="auto"/>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r>
      <w:tr w:rsidR="00FD365D" w:rsidRPr="0043786A" w:rsidTr="00142ACB">
        <w:trPr>
          <w:gridAfter w:val="1"/>
          <w:wAfter w:w="871" w:type="dxa"/>
          <w:trHeight w:val="280"/>
        </w:trPr>
        <w:tc>
          <w:tcPr>
            <w:tcW w:w="15932" w:type="dxa"/>
            <w:gridSpan w:val="27"/>
            <w:tcBorders>
              <w:top w:val="nil"/>
              <w:left w:val="single" w:sz="4" w:space="0" w:color="auto"/>
              <w:bottom w:val="single" w:sz="4" w:space="0" w:color="auto"/>
              <w:right w:val="single" w:sz="4" w:space="0" w:color="auto"/>
            </w:tcBorders>
          </w:tcPr>
          <w:p w:rsidR="00FD365D" w:rsidRPr="0043786A" w:rsidRDefault="00FD365D" w:rsidP="002178A5">
            <w:pPr>
              <w:rPr>
                <w:color w:val="000000"/>
                <w:sz w:val="22"/>
                <w:szCs w:val="22"/>
              </w:rPr>
            </w:pPr>
            <w:r w:rsidRPr="0043786A">
              <w:rPr>
                <w:color w:val="000000"/>
                <w:sz w:val="22"/>
                <w:szCs w:val="22"/>
              </w:rPr>
              <w:t> </w:t>
            </w:r>
            <w:r>
              <w:rPr>
                <w:color w:val="000000"/>
                <w:sz w:val="22"/>
                <w:szCs w:val="22"/>
              </w:rPr>
              <w:t>20</w:t>
            </w:r>
            <w:r w:rsidR="002178A5">
              <w:rPr>
                <w:color w:val="000000"/>
                <w:sz w:val="22"/>
                <w:szCs w:val="22"/>
                <w:lang w:val="en-US"/>
              </w:rPr>
              <w:t>___</w:t>
            </w:r>
            <w:r>
              <w:rPr>
                <w:color w:val="000000"/>
                <w:sz w:val="22"/>
                <w:szCs w:val="22"/>
              </w:rPr>
              <w:t xml:space="preserve"> год</w:t>
            </w:r>
          </w:p>
        </w:tc>
      </w:tr>
      <w:tr w:rsidR="00FD365D" w:rsidRPr="0043786A" w:rsidTr="00142ACB">
        <w:trPr>
          <w:gridAfter w:val="1"/>
          <w:wAfter w:w="871" w:type="dxa"/>
          <w:trHeight w:val="28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D365D" w:rsidRPr="0043786A" w:rsidRDefault="00FD365D" w:rsidP="00E6546B">
            <w:pPr>
              <w:rPr>
                <w:color w:val="000000"/>
                <w:sz w:val="22"/>
                <w:szCs w:val="22"/>
              </w:rPr>
            </w:pPr>
            <w:r w:rsidRPr="0043786A">
              <w:rPr>
                <w:color w:val="000000"/>
                <w:sz w:val="22"/>
                <w:szCs w:val="22"/>
              </w:rPr>
              <w:t> </w:t>
            </w:r>
          </w:p>
        </w:tc>
        <w:tc>
          <w:tcPr>
            <w:tcW w:w="1843" w:type="dxa"/>
            <w:gridSpan w:val="3"/>
            <w:tcBorders>
              <w:top w:val="nil"/>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701" w:type="dxa"/>
            <w:gridSpan w:val="2"/>
            <w:tcBorders>
              <w:top w:val="nil"/>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135" w:type="dxa"/>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116" w:type="dxa"/>
            <w:gridSpan w:val="2"/>
            <w:tcBorders>
              <w:top w:val="single" w:sz="4" w:space="0" w:color="auto"/>
              <w:left w:val="nil"/>
              <w:bottom w:val="single" w:sz="4" w:space="0" w:color="auto"/>
              <w:right w:val="single" w:sz="4" w:space="0" w:color="auto"/>
            </w:tcBorders>
          </w:tcPr>
          <w:p w:rsidR="00FD365D" w:rsidRPr="0043786A" w:rsidRDefault="00FD365D" w:rsidP="00E6546B">
            <w:pPr>
              <w:rPr>
                <w:color w:val="000000"/>
                <w:sz w:val="22"/>
                <w:szCs w:val="22"/>
              </w:rPr>
            </w:pPr>
          </w:p>
        </w:tc>
        <w:tc>
          <w:tcPr>
            <w:tcW w:w="1116" w:type="dxa"/>
            <w:gridSpan w:val="2"/>
            <w:tcBorders>
              <w:top w:val="nil"/>
              <w:left w:val="single" w:sz="4" w:space="0" w:color="auto"/>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296" w:type="dxa"/>
            <w:gridSpan w:val="2"/>
            <w:tcBorders>
              <w:top w:val="single" w:sz="4" w:space="0" w:color="auto"/>
              <w:left w:val="nil"/>
              <w:bottom w:val="single" w:sz="4" w:space="0" w:color="auto"/>
              <w:right w:val="single" w:sz="4" w:space="0" w:color="auto"/>
            </w:tcBorders>
          </w:tcPr>
          <w:p w:rsidR="00FD365D" w:rsidRPr="0043786A" w:rsidRDefault="00FD365D" w:rsidP="00E6546B">
            <w:pPr>
              <w:jc w:val="center"/>
              <w:rPr>
                <w:color w:val="000000"/>
                <w:sz w:val="22"/>
                <w:szCs w:val="22"/>
              </w:rPr>
            </w:pPr>
          </w:p>
        </w:tc>
        <w:tc>
          <w:tcPr>
            <w:tcW w:w="1168" w:type="dxa"/>
            <w:gridSpan w:val="3"/>
            <w:tcBorders>
              <w:top w:val="nil"/>
              <w:left w:val="single" w:sz="4" w:space="0" w:color="auto"/>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r>
      <w:tr w:rsidR="00FD365D" w:rsidRPr="0043786A" w:rsidTr="00142ACB">
        <w:trPr>
          <w:gridAfter w:val="1"/>
          <w:wAfter w:w="871" w:type="dxa"/>
          <w:trHeight w:val="280"/>
        </w:trPr>
        <w:tc>
          <w:tcPr>
            <w:tcW w:w="2978" w:type="dxa"/>
            <w:gridSpan w:val="4"/>
            <w:tcBorders>
              <w:top w:val="nil"/>
              <w:left w:val="single" w:sz="4" w:space="0" w:color="auto"/>
              <w:bottom w:val="single" w:sz="4" w:space="0" w:color="auto"/>
              <w:right w:val="single" w:sz="4" w:space="0" w:color="auto"/>
            </w:tcBorders>
            <w:shd w:val="clear" w:color="auto" w:fill="auto"/>
            <w:noWrap/>
            <w:vAlign w:val="bottom"/>
            <w:hideMark/>
          </w:tcPr>
          <w:p w:rsidR="00FD365D" w:rsidRPr="0043786A" w:rsidRDefault="00FD365D" w:rsidP="00E6546B">
            <w:pPr>
              <w:rPr>
                <w:color w:val="000000"/>
                <w:sz w:val="22"/>
                <w:szCs w:val="22"/>
              </w:rPr>
            </w:pPr>
            <w:r>
              <w:rPr>
                <w:color w:val="000000"/>
                <w:sz w:val="22"/>
                <w:szCs w:val="22"/>
              </w:rPr>
              <w:t>Итого по графе 7</w:t>
            </w:r>
          </w:p>
        </w:tc>
        <w:tc>
          <w:tcPr>
            <w:tcW w:w="1701" w:type="dxa"/>
            <w:gridSpan w:val="2"/>
            <w:tcBorders>
              <w:top w:val="nil"/>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135" w:type="dxa"/>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116" w:type="dxa"/>
            <w:gridSpan w:val="2"/>
            <w:tcBorders>
              <w:top w:val="single" w:sz="4" w:space="0" w:color="auto"/>
              <w:left w:val="nil"/>
              <w:bottom w:val="single" w:sz="4" w:space="0" w:color="auto"/>
              <w:right w:val="single" w:sz="4" w:space="0" w:color="auto"/>
            </w:tcBorders>
          </w:tcPr>
          <w:p w:rsidR="00FD365D" w:rsidRPr="0043786A" w:rsidRDefault="00FD365D" w:rsidP="00E6546B">
            <w:pPr>
              <w:rPr>
                <w:color w:val="000000"/>
                <w:sz w:val="22"/>
                <w:szCs w:val="22"/>
              </w:rPr>
            </w:pPr>
          </w:p>
        </w:tc>
        <w:tc>
          <w:tcPr>
            <w:tcW w:w="1116" w:type="dxa"/>
            <w:gridSpan w:val="2"/>
            <w:tcBorders>
              <w:top w:val="nil"/>
              <w:left w:val="single" w:sz="4" w:space="0" w:color="auto"/>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296" w:type="dxa"/>
            <w:gridSpan w:val="2"/>
            <w:tcBorders>
              <w:top w:val="single" w:sz="4" w:space="0" w:color="auto"/>
              <w:left w:val="nil"/>
              <w:bottom w:val="single" w:sz="4" w:space="0" w:color="auto"/>
              <w:right w:val="single" w:sz="4" w:space="0" w:color="auto"/>
            </w:tcBorders>
          </w:tcPr>
          <w:p w:rsidR="00FD365D" w:rsidRPr="0043786A" w:rsidRDefault="00FD365D" w:rsidP="00E6546B">
            <w:pPr>
              <w:jc w:val="center"/>
              <w:rPr>
                <w:color w:val="000000"/>
                <w:sz w:val="22"/>
                <w:szCs w:val="22"/>
              </w:rPr>
            </w:pPr>
          </w:p>
        </w:tc>
        <w:tc>
          <w:tcPr>
            <w:tcW w:w="1168" w:type="dxa"/>
            <w:gridSpan w:val="3"/>
            <w:tcBorders>
              <w:top w:val="nil"/>
              <w:left w:val="single" w:sz="4" w:space="0" w:color="auto"/>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r>
      <w:tr w:rsidR="00FD365D" w:rsidRPr="00DA72ED" w:rsidTr="00142ACB">
        <w:trPr>
          <w:gridAfter w:val="1"/>
          <w:wAfter w:w="871" w:type="dxa"/>
          <w:trHeight w:val="465"/>
        </w:trPr>
        <w:tc>
          <w:tcPr>
            <w:tcW w:w="2978" w:type="dxa"/>
            <w:gridSpan w:val="4"/>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0"/>
              </w:rPr>
            </w:pPr>
            <w:r w:rsidRPr="00DA72ED">
              <w:rPr>
                <w:color w:val="000000"/>
                <w:sz w:val="20"/>
                <w:szCs w:val="20"/>
              </w:rPr>
              <w:t>* муниципальный контракт (договор)</w:t>
            </w:r>
          </w:p>
        </w:tc>
        <w:tc>
          <w:tcPr>
            <w:tcW w:w="1701" w:type="dxa"/>
            <w:gridSpan w:val="2"/>
            <w:tcBorders>
              <w:top w:val="nil"/>
              <w:left w:val="nil"/>
              <w:bottom w:val="nil"/>
              <w:right w:val="nil"/>
            </w:tcBorders>
            <w:shd w:val="clear" w:color="auto" w:fill="auto"/>
            <w:vAlign w:val="center"/>
            <w:hideMark/>
          </w:tcPr>
          <w:p w:rsidR="00FD365D" w:rsidRPr="00DA72ED" w:rsidRDefault="00FD365D" w:rsidP="00E6546B">
            <w:pPr>
              <w:rPr>
                <w:color w:val="000000"/>
                <w:sz w:val="20"/>
                <w:szCs w:val="20"/>
              </w:rPr>
            </w:pPr>
          </w:p>
        </w:tc>
        <w:tc>
          <w:tcPr>
            <w:tcW w:w="1135" w:type="dxa"/>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0"/>
              </w:rPr>
            </w:pPr>
          </w:p>
        </w:tc>
        <w:tc>
          <w:tcPr>
            <w:tcW w:w="849" w:type="dxa"/>
            <w:gridSpan w:val="3"/>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0"/>
              </w:rPr>
            </w:pPr>
          </w:p>
        </w:tc>
        <w:tc>
          <w:tcPr>
            <w:tcW w:w="992" w:type="dxa"/>
            <w:gridSpan w:val="2"/>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0"/>
              </w:rPr>
            </w:pPr>
          </w:p>
        </w:tc>
        <w:tc>
          <w:tcPr>
            <w:tcW w:w="993" w:type="dxa"/>
            <w:gridSpan w:val="2"/>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0"/>
              </w:rPr>
            </w:pPr>
          </w:p>
        </w:tc>
        <w:tc>
          <w:tcPr>
            <w:tcW w:w="1276" w:type="dxa"/>
            <w:gridSpan w:val="2"/>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0"/>
              </w:rPr>
            </w:pPr>
          </w:p>
        </w:tc>
        <w:tc>
          <w:tcPr>
            <w:tcW w:w="1116" w:type="dxa"/>
            <w:gridSpan w:val="2"/>
            <w:tcBorders>
              <w:top w:val="nil"/>
              <w:left w:val="nil"/>
              <w:bottom w:val="nil"/>
              <w:right w:val="nil"/>
            </w:tcBorders>
          </w:tcPr>
          <w:p w:rsidR="00FD365D" w:rsidRPr="00DA72ED" w:rsidRDefault="00FD365D" w:rsidP="00E6546B">
            <w:pPr>
              <w:rPr>
                <w:color w:val="000000"/>
                <w:sz w:val="20"/>
                <w:szCs w:val="20"/>
              </w:rPr>
            </w:pPr>
          </w:p>
        </w:tc>
        <w:tc>
          <w:tcPr>
            <w:tcW w:w="1116" w:type="dxa"/>
            <w:gridSpan w:val="2"/>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0"/>
              </w:rPr>
            </w:pPr>
          </w:p>
        </w:tc>
        <w:tc>
          <w:tcPr>
            <w:tcW w:w="1312" w:type="dxa"/>
            <w:gridSpan w:val="2"/>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0"/>
              </w:rPr>
            </w:pPr>
          </w:p>
        </w:tc>
        <w:tc>
          <w:tcPr>
            <w:tcW w:w="1296" w:type="dxa"/>
            <w:gridSpan w:val="2"/>
            <w:tcBorders>
              <w:top w:val="nil"/>
              <w:left w:val="nil"/>
              <w:bottom w:val="nil"/>
              <w:right w:val="nil"/>
            </w:tcBorders>
          </w:tcPr>
          <w:p w:rsidR="00FD365D" w:rsidRPr="00DA72ED" w:rsidRDefault="00FD365D" w:rsidP="00E6546B">
            <w:pPr>
              <w:rPr>
                <w:color w:val="000000"/>
                <w:sz w:val="20"/>
                <w:szCs w:val="20"/>
              </w:rPr>
            </w:pPr>
          </w:p>
        </w:tc>
        <w:tc>
          <w:tcPr>
            <w:tcW w:w="1168" w:type="dxa"/>
            <w:gridSpan w:val="3"/>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0"/>
              </w:rPr>
            </w:pPr>
          </w:p>
        </w:tc>
      </w:tr>
      <w:tr w:rsidR="00FD365D" w:rsidRPr="00DA72ED" w:rsidTr="00142ACB">
        <w:trPr>
          <w:gridAfter w:val="1"/>
          <w:wAfter w:w="871" w:type="dxa"/>
          <w:trHeight w:val="260"/>
        </w:trPr>
        <w:tc>
          <w:tcPr>
            <w:tcW w:w="3267" w:type="dxa"/>
            <w:gridSpan w:val="5"/>
            <w:tcBorders>
              <w:top w:val="nil"/>
              <w:left w:val="nil"/>
              <w:bottom w:val="nil"/>
              <w:right w:val="nil"/>
            </w:tcBorders>
            <w:shd w:val="clear" w:color="auto" w:fill="auto"/>
            <w:vAlign w:val="bottom"/>
            <w:hideMark/>
          </w:tcPr>
          <w:p w:rsidR="00FD365D" w:rsidRPr="00DA72ED" w:rsidRDefault="00FD365D" w:rsidP="00E6546B">
            <w:pPr>
              <w:rPr>
                <w:sz w:val="20"/>
                <w:szCs w:val="20"/>
              </w:rPr>
            </w:pPr>
          </w:p>
        </w:tc>
        <w:tc>
          <w:tcPr>
            <w:tcW w:w="4388" w:type="dxa"/>
            <w:gridSpan w:val="7"/>
            <w:tcBorders>
              <w:top w:val="nil"/>
              <w:left w:val="nil"/>
              <w:bottom w:val="nil"/>
              <w:right w:val="nil"/>
            </w:tcBorders>
            <w:shd w:val="clear" w:color="auto" w:fill="auto"/>
            <w:noWrap/>
            <w:vAlign w:val="center"/>
            <w:hideMark/>
          </w:tcPr>
          <w:p w:rsidR="00FD365D" w:rsidRPr="00DA72ED" w:rsidRDefault="00FD365D" w:rsidP="00E6546B">
            <w:pPr>
              <w:rPr>
                <w:sz w:val="20"/>
                <w:szCs w:val="20"/>
              </w:rPr>
            </w:pPr>
            <w:r w:rsidRPr="00DA72ED">
              <w:rPr>
                <w:sz w:val="20"/>
                <w:szCs w:val="20"/>
              </w:rPr>
              <w:t>Руководитель  ________________________________________</w:t>
            </w:r>
          </w:p>
        </w:tc>
        <w:tc>
          <w:tcPr>
            <w:tcW w:w="993" w:type="dxa"/>
            <w:gridSpan w:val="2"/>
            <w:tcBorders>
              <w:top w:val="nil"/>
              <w:left w:val="nil"/>
              <w:bottom w:val="nil"/>
              <w:right w:val="nil"/>
            </w:tcBorders>
            <w:shd w:val="clear" w:color="auto" w:fill="auto"/>
            <w:vAlign w:val="bottom"/>
            <w:hideMark/>
          </w:tcPr>
          <w:p w:rsidR="00FD365D" w:rsidRPr="00DA72ED" w:rsidRDefault="00FD365D" w:rsidP="00E6546B">
            <w:pPr>
              <w:rPr>
                <w:rFonts w:ascii="Arial CYR" w:hAnsi="Arial CYR" w:cs="Arial CYR"/>
                <w:sz w:val="20"/>
                <w:szCs w:val="20"/>
              </w:rPr>
            </w:pPr>
          </w:p>
        </w:tc>
        <w:tc>
          <w:tcPr>
            <w:tcW w:w="1276" w:type="dxa"/>
            <w:gridSpan w:val="2"/>
            <w:tcBorders>
              <w:top w:val="nil"/>
              <w:left w:val="nil"/>
              <w:bottom w:val="nil"/>
              <w:right w:val="nil"/>
            </w:tcBorders>
            <w:shd w:val="clear" w:color="auto" w:fill="auto"/>
            <w:vAlign w:val="bottom"/>
            <w:hideMark/>
          </w:tcPr>
          <w:p w:rsidR="00FD365D" w:rsidRPr="00DA72ED" w:rsidRDefault="00FD365D" w:rsidP="00E6546B">
            <w:pPr>
              <w:rPr>
                <w:sz w:val="20"/>
                <w:szCs w:val="20"/>
              </w:rPr>
            </w:pPr>
          </w:p>
        </w:tc>
        <w:tc>
          <w:tcPr>
            <w:tcW w:w="1116" w:type="dxa"/>
            <w:gridSpan w:val="2"/>
            <w:tcBorders>
              <w:top w:val="nil"/>
              <w:left w:val="nil"/>
              <w:bottom w:val="nil"/>
              <w:right w:val="nil"/>
            </w:tcBorders>
          </w:tcPr>
          <w:p w:rsidR="00FD365D" w:rsidRPr="00DA72ED" w:rsidRDefault="00FD365D" w:rsidP="00E6546B">
            <w:pPr>
              <w:rPr>
                <w:sz w:val="20"/>
                <w:szCs w:val="20"/>
              </w:rPr>
            </w:pPr>
          </w:p>
        </w:tc>
        <w:tc>
          <w:tcPr>
            <w:tcW w:w="1116" w:type="dxa"/>
            <w:gridSpan w:val="2"/>
            <w:tcBorders>
              <w:top w:val="nil"/>
              <w:left w:val="nil"/>
              <w:bottom w:val="nil"/>
              <w:right w:val="nil"/>
            </w:tcBorders>
            <w:shd w:val="clear" w:color="auto" w:fill="auto"/>
            <w:vAlign w:val="bottom"/>
            <w:hideMark/>
          </w:tcPr>
          <w:p w:rsidR="00FD365D" w:rsidRPr="00DA72ED" w:rsidRDefault="00FD365D" w:rsidP="00E6546B">
            <w:pPr>
              <w:rPr>
                <w:sz w:val="20"/>
                <w:szCs w:val="20"/>
              </w:rPr>
            </w:pPr>
          </w:p>
        </w:tc>
        <w:tc>
          <w:tcPr>
            <w:tcW w:w="1312" w:type="dxa"/>
            <w:gridSpan w:val="2"/>
            <w:tcBorders>
              <w:top w:val="nil"/>
              <w:left w:val="nil"/>
              <w:bottom w:val="nil"/>
              <w:right w:val="nil"/>
            </w:tcBorders>
            <w:shd w:val="clear" w:color="auto" w:fill="auto"/>
            <w:vAlign w:val="bottom"/>
            <w:hideMark/>
          </w:tcPr>
          <w:p w:rsidR="00FD365D" w:rsidRPr="00DA72ED" w:rsidRDefault="00FD365D" w:rsidP="00E6546B">
            <w:pPr>
              <w:rPr>
                <w:sz w:val="20"/>
                <w:szCs w:val="20"/>
              </w:rPr>
            </w:pPr>
          </w:p>
        </w:tc>
        <w:tc>
          <w:tcPr>
            <w:tcW w:w="1296" w:type="dxa"/>
            <w:gridSpan w:val="2"/>
            <w:tcBorders>
              <w:top w:val="nil"/>
              <w:left w:val="nil"/>
              <w:bottom w:val="nil"/>
              <w:right w:val="nil"/>
            </w:tcBorders>
          </w:tcPr>
          <w:p w:rsidR="00FD365D" w:rsidRPr="00DA72ED" w:rsidRDefault="00FD365D" w:rsidP="00E6546B">
            <w:pPr>
              <w:rPr>
                <w:sz w:val="20"/>
                <w:szCs w:val="20"/>
              </w:rPr>
            </w:pPr>
          </w:p>
        </w:tc>
        <w:tc>
          <w:tcPr>
            <w:tcW w:w="1168" w:type="dxa"/>
            <w:gridSpan w:val="3"/>
            <w:tcBorders>
              <w:top w:val="nil"/>
              <w:left w:val="nil"/>
              <w:bottom w:val="nil"/>
              <w:right w:val="nil"/>
            </w:tcBorders>
            <w:shd w:val="clear" w:color="auto" w:fill="auto"/>
            <w:vAlign w:val="bottom"/>
            <w:hideMark/>
          </w:tcPr>
          <w:p w:rsidR="00FD365D" w:rsidRPr="00DA72ED" w:rsidRDefault="00FD365D" w:rsidP="00E6546B">
            <w:pPr>
              <w:rPr>
                <w:sz w:val="20"/>
                <w:szCs w:val="20"/>
              </w:rPr>
            </w:pPr>
          </w:p>
        </w:tc>
      </w:tr>
      <w:tr w:rsidR="00FD365D" w:rsidRPr="00DA72ED" w:rsidTr="00142ACB">
        <w:trPr>
          <w:gridAfter w:val="1"/>
          <w:wAfter w:w="871" w:type="dxa"/>
          <w:trHeight w:val="260"/>
        </w:trPr>
        <w:tc>
          <w:tcPr>
            <w:tcW w:w="3267" w:type="dxa"/>
            <w:gridSpan w:val="5"/>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5381" w:type="dxa"/>
            <w:gridSpan w:val="9"/>
            <w:tcBorders>
              <w:top w:val="nil"/>
              <w:left w:val="nil"/>
              <w:bottom w:val="nil"/>
              <w:right w:val="nil"/>
            </w:tcBorders>
            <w:shd w:val="clear" w:color="auto" w:fill="auto"/>
            <w:noWrap/>
            <w:vAlign w:val="center"/>
            <w:hideMark/>
          </w:tcPr>
          <w:p w:rsidR="00FD365D" w:rsidRPr="00DA72ED" w:rsidRDefault="00FD365D" w:rsidP="00E6546B">
            <w:pPr>
              <w:rPr>
                <w:sz w:val="20"/>
                <w:szCs w:val="20"/>
              </w:rPr>
            </w:pPr>
            <w:r w:rsidRPr="00DA72ED">
              <w:rPr>
                <w:sz w:val="20"/>
                <w:szCs w:val="20"/>
              </w:rPr>
              <w:t xml:space="preserve">       подпись                         ФИО                                 </w:t>
            </w:r>
          </w:p>
        </w:tc>
        <w:tc>
          <w:tcPr>
            <w:tcW w:w="1276"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116" w:type="dxa"/>
            <w:gridSpan w:val="2"/>
            <w:tcBorders>
              <w:top w:val="nil"/>
              <w:left w:val="nil"/>
              <w:bottom w:val="nil"/>
              <w:right w:val="nil"/>
            </w:tcBorders>
          </w:tcPr>
          <w:p w:rsidR="00FD365D" w:rsidRPr="00DA72ED" w:rsidRDefault="00FD365D" w:rsidP="00E6546B">
            <w:pPr>
              <w:rPr>
                <w:rFonts w:ascii="Arial CYR" w:hAnsi="Arial CYR" w:cs="Arial CYR"/>
                <w:sz w:val="20"/>
                <w:szCs w:val="20"/>
              </w:rPr>
            </w:pPr>
          </w:p>
        </w:tc>
        <w:tc>
          <w:tcPr>
            <w:tcW w:w="1116"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312"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296" w:type="dxa"/>
            <w:gridSpan w:val="2"/>
            <w:tcBorders>
              <w:top w:val="nil"/>
              <w:left w:val="nil"/>
              <w:bottom w:val="nil"/>
              <w:right w:val="nil"/>
            </w:tcBorders>
          </w:tcPr>
          <w:p w:rsidR="00FD365D" w:rsidRPr="00DA72ED" w:rsidRDefault="00FD365D" w:rsidP="00E6546B">
            <w:pPr>
              <w:rPr>
                <w:rFonts w:ascii="Arial CYR" w:hAnsi="Arial CYR" w:cs="Arial CYR"/>
                <w:sz w:val="20"/>
                <w:szCs w:val="20"/>
              </w:rPr>
            </w:pPr>
          </w:p>
        </w:tc>
        <w:tc>
          <w:tcPr>
            <w:tcW w:w="1168" w:type="dxa"/>
            <w:gridSpan w:val="3"/>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r>
      <w:tr w:rsidR="00FD365D" w:rsidRPr="00DA72ED" w:rsidTr="00142ACB">
        <w:trPr>
          <w:trHeight w:val="260"/>
        </w:trPr>
        <w:tc>
          <w:tcPr>
            <w:tcW w:w="3267" w:type="dxa"/>
            <w:gridSpan w:val="5"/>
            <w:tcBorders>
              <w:top w:val="nil"/>
              <w:left w:val="nil"/>
              <w:bottom w:val="nil"/>
              <w:right w:val="nil"/>
            </w:tcBorders>
            <w:shd w:val="clear" w:color="auto" w:fill="auto"/>
            <w:noWrap/>
            <w:vAlign w:val="center"/>
            <w:hideMark/>
          </w:tcPr>
          <w:p w:rsidR="00FD365D" w:rsidRPr="00DA72ED" w:rsidRDefault="00FD365D" w:rsidP="00E6546B">
            <w:pPr>
              <w:rPr>
                <w:sz w:val="20"/>
                <w:szCs w:val="20"/>
              </w:rPr>
            </w:pPr>
          </w:p>
        </w:tc>
        <w:tc>
          <w:tcPr>
            <w:tcW w:w="1412" w:type="dxa"/>
            <w:tcBorders>
              <w:top w:val="nil"/>
              <w:left w:val="nil"/>
              <w:bottom w:val="nil"/>
              <w:right w:val="nil"/>
            </w:tcBorders>
            <w:shd w:val="clear" w:color="auto" w:fill="auto"/>
            <w:noWrap/>
            <w:vAlign w:val="center"/>
            <w:hideMark/>
          </w:tcPr>
          <w:p w:rsidR="00FD365D" w:rsidRPr="00DA72ED" w:rsidRDefault="00FD365D" w:rsidP="00E6546B">
            <w:pPr>
              <w:rPr>
                <w:sz w:val="20"/>
                <w:szCs w:val="20"/>
              </w:rPr>
            </w:pPr>
          </w:p>
        </w:tc>
        <w:tc>
          <w:tcPr>
            <w:tcW w:w="1449"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560"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602"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790"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177" w:type="dxa"/>
            <w:gridSpan w:val="2"/>
            <w:tcBorders>
              <w:top w:val="nil"/>
              <w:left w:val="nil"/>
              <w:bottom w:val="nil"/>
              <w:right w:val="nil"/>
            </w:tcBorders>
          </w:tcPr>
          <w:p w:rsidR="00FD365D" w:rsidRPr="00DA72ED" w:rsidRDefault="00FD365D" w:rsidP="00E6546B">
            <w:pPr>
              <w:rPr>
                <w:rFonts w:ascii="Arial CYR" w:hAnsi="Arial CYR" w:cs="Arial CYR"/>
                <w:sz w:val="20"/>
                <w:szCs w:val="20"/>
              </w:rPr>
            </w:pPr>
          </w:p>
        </w:tc>
        <w:tc>
          <w:tcPr>
            <w:tcW w:w="1215"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319"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597" w:type="dxa"/>
            <w:gridSpan w:val="2"/>
            <w:tcBorders>
              <w:top w:val="nil"/>
              <w:left w:val="nil"/>
              <w:bottom w:val="nil"/>
              <w:right w:val="nil"/>
            </w:tcBorders>
          </w:tcPr>
          <w:p w:rsidR="00FD365D" w:rsidRPr="00DA72ED" w:rsidRDefault="00FD365D" w:rsidP="00E6546B">
            <w:pPr>
              <w:rPr>
                <w:rFonts w:ascii="Arial CYR" w:hAnsi="Arial CYR" w:cs="Arial CYR"/>
                <w:sz w:val="20"/>
                <w:szCs w:val="20"/>
              </w:rPr>
            </w:pPr>
          </w:p>
        </w:tc>
        <w:tc>
          <w:tcPr>
            <w:tcW w:w="1011" w:type="dxa"/>
            <w:gridSpan w:val="3"/>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168"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r>
      <w:tr w:rsidR="00FD365D" w:rsidRPr="00DA72ED" w:rsidTr="00142ACB">
        <w:trPr>
          <w:gridAfter w:val="1"/>
          <w:wAfter w:w="871" w:type="dxa"/>
          <w:trHeight w:val="260"/>
        </w:trPr>
        <w:tc>
          <w:tcPr>
            <w:tcW w:w="3267" w:type="dxa"/>
            <w:gridSpan w:val="5"/>
            <w:tcBorders>
              <w:top w:val="nil"/>
              <w:left w:val="nil"/>
              <w:bottom w:val="nil"/>
              <w:right w:val="nil"/>
            </w:tcBorders>
            <w:shd w:val="clear" w:color="auto" w:fill="auto"/>
            <w:noWrap/>
            <w:vAlign w:val="center"/>
            <w:hideMark/>
          </w:tcPr>
          <w:p w:rsidR="00FD365D" w:rsidRPr="00DA72ED" w:rsidRDefault="00FD365D" w:rsidP="00E6546B">
            <w:pPr>
              <w:rPr>
                <w:sz w:val="20"/>
                <w:szCs w:val="20"/>
              </w:rPr>
            </w:pPr>
          </w:p>
        </w:tc>
        <w:tc>
          <w:tcPr>
            <w:tcW w:w="4388" w:type="dxa"/>
            <w:gridSpan w:val="7"/>
            <w:tcBorders>
              <w:top w:val="nil"/>
              <w:left w:val="nil"/>
              <w:bottom w:val="nil"/>
              <w:right w:val="nil"/>
            </w:tcBorders>
            <w:shd w:val="clear" w:color="auto" w:fill="auto"/>
            <w:noWrap/>
            <w:vAlign w:val="center"/>
            <w:hideMark/>
          </w:tcPr>
          <w:p w:rsidR="00FD365D" w:rsidRPr="00DA72ED" w:rsidRDefault="00FD365D" w:rsidP="00E6546B">
            <w:pPr>
              <w:rPr>
                <w:sz w:val="20"/>
                <w:szCs w:val="20"/>
              </w:rPr>
            </w:pPr>
            <w:r w:rsidRPr="00DA72ED">
              <w:rPr>
                <w:sz w:val="20"/>
                <w:szCs w:val="20"/>
              </w:rPr>
              <w:t>Исполнитель _________________________________________</w:t>
            </w:r>
          </w:p>
        </w:tc>
        <w:tc>
          <w:tcPr>
            <w:tcW w:w="993"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276"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116" w:type="dxa"/>
            <w:gridSpan w:val="2"/>
            <w:tcBorders>
              <w:top w:val="nil"/>
              <w:left w:val="nil"/>
              <w:bottom w:val="nil"/>
              <w:right w:val="nil"/>
            </w:tcBorders>
          </w:tcPr>
          <w:p w:rsidR="00FD365D" w:rsidRPr="00DA72ED" w:rsidRDefault="00FD365D" w:rsidP="00E6546B">
            <w:pPr>
              <w:rPr>
                <w:rFonts w:ascii="Arial CYR" w:hAnsi="Arial CYR" w:cs="Arial CYR"/>
                <w:sz w:val="20"/>
                <w:szCs w:val="20"/>
              </w:rPr>
            </w:pPr>
          </w:p>
        </w:tc>
        <w:tc>
          <w:tcPr>
            <w:tcW w:w="1116"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312"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296" w:type="dxa"/>
            <w:gridSpan w:val="2"/>
            <w:tcBorders>
              <w:top w:val="nil"/>
              <w:left w:val="nil"/>
              <w:bottom w:val="nil"/>
              <w:right w:val="nil"/>
            </w:tcBorders>
          </w:tcPr>
          <w:p w:rsidR="00FD365D" w:rsidRPr="00DA72ED" w:rsidRDefault="00FD365D" w:rsidP="00E6546B">
            <w:pPr>
              <w:rPr>
                <w:rFonts w:ascii="Arial CYR" w:hAnsi="Arial CYR" w:cs="Arial CYR"/>
                <w:sz w:val="20"/>
                <w:szCs w:val="20"/>
              </w:rPr>
            </w:pPr>
          </w:p>
        </w:tc>
        <w:tc>
          <w:tcPr>
            <w:tcW w:w="1168" w:type="dxa"/>
            <w:gridSpan w:val="3"/>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r>
      <w:tr w:rsidR="00FD365D" w:rsidRPr="00DA72ED" w:rsidTr="00142ACB">
        <w:trPr>
          <w:gridAfter w:val="1"/>
          <w:wAfter w:w="871" w:type="dxa"/>
          <w:trHeight w:val="260"/>
        </w:trPr>
        <w:tc>
          <w:tcPr>
            <w:tcW w:w="3267" w:type="dxa"/>
            <w:gridSpan w:val="5"/>
            <w:tcBorders>
              <w:top w:val="nil"/>
              <w:left w:val="nil"/>
              <w:bottom w:val="nil"/>
              <w:right w:val="nil"/>
            </w:tcBorders>
            <w:shd w:val="clear" w:color="auto" w:fill="auto"/>
            <w:noWrap/>
            <w:vAlign w:val="center"/>
            <w:hideMark/>
          </w:tcPr>
          <w:p w:rsidR="00FD365D" w:rsidRPr="00DA72ED" w:rsidRDefault="00FD365D" w:rsidP="00E6546B">
            <w:pPr>
              <w:rPr>
                <w:sz w:val="20"/>
                <w:szCs w:val="20"/>
              </w:rPr>
            </w:pPr>
          </w:p>
        </w:tc>
        <w:tc>
          <w:tcPr>
            <w:tcW w:w="5381" w:type="dxa"/>
            <w:gridSpan w:val="9"/>
            <w:tcBorders>
              <w:top w:val="nil"/>
              <w:left w:val="nil"/>
              <w:bottom w:val="nil"/>
              <w:right w:val="nil"/>
            </w:tcBorders>
            <w:shd w:val="clear" w:color="auto" w:fill="auto"/>
            <w:noWrap/>
            <w:vAlign w:val="center"/>
            <w:hideMark/>
          </w:tcPr>
          <w:p w:rsidR="00FD365D" w:rsidRPr="00DA72ED" w:rsidRDefault="00FD365D" w:rsidP="00E6546B">
            <w:pPr>
              <w:rPr>
                <w:sz w:val="20"/>
                <w:szCs w:val="20"/>
              </w:rPr>
            </w:pPr>
            <w:r w:rsidRPr="00DA72ED">
              <w:rPr>
                <w:sz w:val="20"/>
                <w:szCs w:val="20"/>
              </w:rPr>
              <w:t xml:space="preserve">       подпись                         ФИО                                </w:t>
            </w:r>
          </w:p>
        </w:tc>
        <w:tc>
          <w:tcPr>
            <w:tcW w:w="1276"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116" w:type="dxa"/>
            <w:gridSpan w:val="2"/>
            <w:tcBorders>
              <w:top w:val="nil"/>
              <w:left w:val="nil"/>
              <w:bottom w:val="nil"/>
              <w:right w:val="nil"/>
            </w:tcBorders>
          </w:tcPr>
          <w:p w:rsidR="00FD365D" w:rsidRPr="00DA72ED" w:rsidRDefault="00FD365D" w:rsidP="00E6546B">
            <w:pPr>
              <w:rPr>
                <w:rFonts w:ascii="Arial CYR" w:hAnsi="Arial CYR" w:cs="Arial CYR"/>
                <w:sz w:val="20"/>
                <w:szCs w:val="20"/>
              </w:rPr>
            </w:pPr>
          </w:p>
        </w:tc>
        <w:tc>
          <w:tcPr>
            <w:tcW w:w="1116"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312"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296" w:type="dxa"/>
            <w:gridSpan w:val="2"/>
            <w:tcBorders>
              <w:top w:val="nil"/>
              <w:left w:val="nil"/>
              <w:bottom w:val="nil"/>
              <w:right w:val="nil"/>
            </w:tcBorders>
          </w:tcPr>
          <w:p w:rsidR="00FD365D" w:rsidRPr="00DA72ED" w:rsidRDefault="00FD365D" w:rsidP="00E6546B">
            <w:pPr>
              <w:rPr>
                <w:rFonts w:ascii="Arial CYR" w:hAnsi="Arial CYR" w:cs="Arial CYR"/>
                <w:sz w:val="20"/>
                <w:szCs w:val="20"/>
              </w:rPr>
            </w:pPr>
          </w:p>
        </w:tc>
        <w:tc>
          <w:tcPr>
            <w:tcW w:w="1168" w:type="dxa"/>
            <w:gridSpan w:val="3"/>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r>
    </w:tbl>
    <w:p w:rsidR="002178A5" w:rsidRDefault="002178A5" w:rsidP="00FD365D">
      <w:pPr>
        <w:jc w:val="right"/>
        <w:rPr>
          <w:lang w:val="en-US"/>
        </w:rPr>
      </w:pPr>
    </w:p>
    <w:p w:rsidR="002178A5" w:rsidRDefault="002178A5" w:rsidP="00FD365D">
      <w:pPr>
        <w:jc w:val="right"/>
        <w:rPr>
          <w:lang w:val="en-US"/>
        </w:rPr>
      </w:pPr>
    </w:p>
    <w:p w:rsidR="002178A5" w:rsidRDefault="002178A5" w:rsidP="00FD365D">
      <w:pPr>
        <w:jc w:val="right"/>
        <w:rPr>
          <w:lang w:val="en-US"/>
        </w:rPr>
      </w:pPr>
    </w:p>
    <w:p w:rsidR="00FD365D" w:rsidRDefault="00FD365D" w:rsidP="00FD365D">
      <w:pPr>
        <w:jc w:val="right"/>
      </w:pPr>
      <w:r>
        <w:lastRenderedPageBreak/>
        <w:t>Приложение  5</w:t>
      </w:r>
      <w:r w:rsidRPr="00A26565">
        <w:t xml:space="preserve"> </w:t>
      </w:r>
      <w:r w:rsidRPr="00A44255">
        <w:t xml:space="preserve">к </w:t>
      </w:r>
      <w:r>
        <w:t>М</w:t>
      </w:r>
      <w:r w:rsidRPr="00A44255">
        <w:t>етодическим рекомендациям по проведению аудита в сфере закупок</w:t>
      </w:r>
    </w:p>
    <w:tbl>
      <w:tblPr>
        <w:tblW w:w="15447" w:type="dxa"/>
        <w:tblInd w:w="98" w:type="dxa"/>
        <w:tblLayout w:type="fixed"/>
        <w:tblLook w:val="04A0" w:firstRow="1" w:lastRow="0" w:firstColumn="1" w:lastColumn="0" w:noHBand="0" w:noVBand="1"/>
      </w:tblPr>
      <w:tblGrid>
        <w:gridCol w:w="719"/>
        <w:gridCol w:w="284"/>
        <w:gridCol w:w="1701"/>
        <w:gridCol w:w="284"/>
        <w:gridCol w:w="289"/>
        <w:gridCol w:w="844"/>
        <w:gridCol w:w="566"/>
        <w:gridCol w:w="569"/>
        <w:gridCol w:w="566"/>
        <w:gridCol w:w="567"/>
        <w:gridCol w:w="992"/>
        <w:gridCol w:w="6"/>
        <w:gridCol w:w="845"/>
        <w:gridCol w:w="276"/>
        <w:gridCol w:w="859"/>
        <w:gridCol w:w="57"/>
        <w:gridCol w:w="1059"/>
        <w:gridCol w:w="359"/>
        <w:gridCol w:w="934"/>
        <w:gridCol w:w="562"/>
        <w:gridCol w:w="645"/>
        <w:gridCol w:w="562"/>
        <w:gridCol w:w="1066"/>
        <w:gridCol w:w="426"/>
        <w:gridCol w:w="410"/>
      </w:tblGrid>
      <w:tr w:rsidR="00FD365D" w:rsidRPr="0043786A" w:rsidTr="00E6546B">
        <w:trPr>
          <w:gridAfter w:val="1"/>
          <w:wAfter w:w="410" w:type="dxa"/>
          <w:trHeight w:val="253"/>
        </w:trPr>
        <w:tc>
          <w:tcPr>
            <w:tcW w:w="15037" w:type="dxa"/>
            <w:gridSpan w:val="24"/>
            <w:vMerge w:val="restart"/>
            <w:tcBorders>
              <w:top w:val="nil"/>
              <w:left w:val="nil"/>
              <w:bottom w:val="nil"/>
              <w:right w:val="nil"/>
            </w:tcBorders>
            <w:shd w:val="clear" w:color="auto" w:fill="auto"/>
            <w:noWrap/>
            <w:vAlign w:val="center"/>
            <w:hideMark/>
          </w:tcPr>
          <w:p w:rsidR="00FD365D" w:rsidRDefault="00FD365D" w:rsidP="00E6546B">
            <w:pPr>
              <w:jc w:val="center"/>
              <w:rPr>
                <w:b/>
                <w:bCs/>
                <w:color w:val="000000"/>
                <w:sz w:val="22"/>
                <w:szCs w:val="22"/>
              </w:rPr>
            </w:pPr>
            <w:r w:rsidRPr="0043786A">
              <w:rPr>
                <w:b/>
                <w:bCs/>
                <w:color w:val="000000"/>
                <w:sz w:val="22"/>
                <w:szCs w:val="22"/>
              </w:rPr>
              <w:t xml:space="preserve">Перечень </w:t>
            </w:r>
            <w:r>
              <w:rPr>
                <w:b/>
                <w:bCs/>
                <w:color w:val="000000"/>
                <w:sz w:val="22"/>
                <w:szCs w:val="22"/>
              </w:rPr>
              <w:t xml:space="preserve">муниципальных </w:t>
            </w:r>
            <w:r w:rsidRPr="0043786A">
              <w:rPr>
                <w:b/>
                <w:bCs/>
                <w:color w:val="000000"/>
                <w:sz w:val="22"/>
                <w:szCs w:val="22"/>
              </w:rPr>
              <w:t>контрактов</w:t>
            </w:r>
            <w:r>
              <w:rPr>
                <w:b/>
                <w:bCs/>
                <w:color w:val="000000"/>
                <w:sz w:val="22"/>
                <w:szCs w:val="22"/>
              </w:rPr>
              <w:t xml:space="preserve"> (договоров)</w:t>
            </w:r>
            <w:r w:rsidRPr="0043786A">
              <w:rPr>
                <w:b/>
                <w:bCs/>
                <w:color w:val="000000"/>
                <w:sz w:val="22"/>
                <w:szCs w:val="22"/>
              </w:rPr>
              <w:t xml:space="preserve">, заключенных </w:t>
            </w:r>
            <w:r w:rsidRPr="0043786A">
              <w:rPr>
                <w:b/>
                <w:bCs/>
                <w:sz w:val="22"/>
                <w:szCs w:val="22"/>
              </w:rPr>
              <w:t>____________________________</w:t>
            </w:r>
            <w:r w:rsidRPr="0043786A">
              <w:rPr>
                <w:b/>
                <w:bCs/>
                <w:color w:val="000000"/>
                <w:sz w:val="22"/>
                <w:szCs w:val="22"/>
              </w:rPr>
              <w:t xml:space="preserve"> год</w:t>
            </w:r>
            <w:r>
              <w:rPr>
                <w:b/>
                <w:bCs/>
                <w:color w:val="000000"/>
                <w:sz w:val="22"/>
                <w:szCs w:val="22"/>
              </w:rPr>
              <w:t>ах</w:t>
            </w:r>
          </w:p>
          <w:p w:rsidR="00FD365D" w:rsidRPr="0043786A" w:rsidRDefault="00FD365D" w:rsidP="00E6546B">
            <w:pPr>
              <w:jc w:val="center"/>
              <w:rPr>
                <w:bCs/>
                <w:color w:val="000000"/>
                <w:sz w:val="22"/>
                <w:szCs w:val="22"/>
              </w:rPr>
            </w:pPr>
            <w:r>
              <w:rPr>
                <w:b/>
                <w:bCs/>
                <w:color w:val="000000"/>
                <w:sz w:val="22"/>
                <w:szCs w:val="22"/>
              </w:rPr>
              <w:t xml:space="preserve">                                                                                      </w:t>
            </w:r>
            <w:r>
              <w:rPr>
                <w:bCs/>
                <w:color w:val="000000"/>
                <w:sz w:val="22"/>
                <w:szCs w:val="22"/>
              </w:rPr>
              <w:t>н</w:t>
            </w:r>
            <w:r w:rsidRPr="00501FD5">
              <w:rPr>
                <w:bCs/>
                <w:color w:val="000000"/>
                <w:sz w:val="22"/>
                <w:szCs w:val="22"/>
              </w:rPr>
              <w:t>аименование Учреждения</w:t>
            </w:r>
          </w:p>
        </w:tc>
      </w:tr>
      <w:tr w:rsidR="00FD365D" w:rsidRPr="0043786A" w:rsidTr="00E6546B">
        <w:trPr>
          <w:gridAfter w:val="1"/>
          <w:wAfter w:w="410" w:type="dxa"/>
          <w:trHeight w:val="253"/>
        </w:trPr>
        <w:tc>
          <w:tcPr>
            <w:tcW w:w="15037" w:type="dxa"/>
            <w:gridSpan w:val="24"/>
            <w:vMerge/>
            <w:tcBorders>
              <w:top w:val="nil"/>
              <w:left w:val="nil"/>
              <w:bottom w:val="nil"/>
              <w:right w:val="nil"/>
            </w:tcBorders>
            <w:vAlign w:val="center"/>
            <w:hideMark/>
          </w:tcPr>
          <w:p w:rsidR="00FD365D" w:rsidRPr="0043786A" w:rsidRDefault="00FD365D" w:rsidP="00E6546B">
            <w:pPr>
              <w:rPr>
                <w:b/>
                <w:bCs/>
                <w:color w:val="000000"/>
                <w:sz w:val="22"/>
                <w:szCs w:val="22"/>
              </w:rPr>
            </w:pPr>
          </w:p>
        </w:tc>
      </w:tr>
      <w:tr w:rsidR="00FD365D" w:rsidRPr="0043786A" w:rsidTr="00E6546B">
        <w:trPr>
          <w:gridAfter w:val="1"/>
          <w:wAfter w:w="410" w:type="dxa"/>
          <w:trHeight w:val="253"/>
        </w:trPr>
        <w:tc>
          <w:tcPr>
            <w:tcW w:w="15037" w:type="dxa"/>
            <w:gridSpan w:val="24"/>
            <w:vMerge/>
            <w:tcBorders>
              <w:top w:val="nil"/>
              <w:left w:val="nil"/>
              <w:bottom w:val="nil"/>
              <w:right w:val="nil"/>
            </w:tcBorders>
            <w:vAlign w:val="center"/>
            <w:hideMark/>
          </w:tcPr>
          <w:p w:rsidR="00FD365D" w:rsidRPr="0043786A" w:rsidRDefault="00FD365D" w:rsidP="00E6546B">
            <w:pPr>
              <w:rPr>
                <w:b/>
                <w:bCs/>
                <w:color w:val="000000"/>
                <w:sz w:val="22"/>
                <w:szCs w:val="22"/>
              </w:rPr>
            </w:pPr>
          </w:p>
        </w:tc>
      </w:tr>
      <w:tr w:rsidR="00FD365D" w:rsidRPr="0043786A" w:rsidTr="00E6546B">
        <w:trPr>
          <w:gridAfter w:val="1"/>
          <w:wAfter w:w="410" w:type="dxa"/>
          <w:trHeight w:val="280"/>
        </w:trPr>
        <w:tc>
          <w:tcPr>
            <w:tcW w:w="1003" w:type="dxa"/>
            <w:gridSpan w:val="2"/>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1985" w:type="dxa"/>
            <w:gridSpan w:val="2"/>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1699" w:type="dxa"/>
            <w:gridSpan w:val="3"/>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1135" w:type="dxa"/>
            <w:gridSpan w:val="2"/>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1565" w:type="dxa"/>
            <w:gridSpan w:val="3"/>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1121" w:type="dxa"/>
            <w:gridSpan w:val="2"/>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916" w:type="dxa"/>
            <w:gridSpan w:val="2"/>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1418" w:type="dxa"/>
            <w:gridSpan w:val="2"/>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1496" w:type="dxa"/>
            <w:gridSpan w:val="2"/>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1207" w:type="dxa"/>
            <w:gridSpan w:val="2"/>
            <w:tcBorders>
              <w:top w:val="nil"/>
              <w:left w:val="nil"/>
              <w:bottom w:val="nil"/>
              <w:right w:val="nil"/>
            </w:tcBorders>
            <w:shd w:val="clear" w:color="auto" w:fill="auto"/>
            <w:noWrap/>
            <w:vAlign w:val="center"/>
            <w:hideMark/>
          </w:tcPr>
          <w:p w:rsidR="00FD365D" w:rsidRPr="0043786A" w:rsidRDefault="00FD365D" w:rsidP="00E6546B">
            <w:pPr>
              <w:jc w:val="center"/>
              <w:rPr>
                <w:color w:val="000000"/>
                <w:sz w:val="22"/>
                <w:szCs w:val="22"/>
              </w:rPr>
            </w:pPr>
          </w:p>
        </w:tc>
        <w:tc>
          <w:tcPr>
            <w:tcW w:w="1492" w:type="dxa"/>
            <w:gridSpan w:val="2"/>
            <w:tcBorders>
              <w:top w:val="nil"/>
              <w:left w:val="nil"/>
              <w:bottom w:val="nil"/>
              <w:right w:val="nil"/>
            </w:tcBorders>
            <w:shd w:val="clear" w:color="auto" w:fill="auto"/>
            <w:noWrap/>
            <w:vAlign w:val="bottom"/>
            <w:hideMark/>
          </w:tcPr>
          <w:p w:rsidR="00FD365D" w:rsidRPr="0043786A" w:rsidRDefault="00FD365D" w:rsidP="00E6546B">
            <w:pPr>
              <w:jc w:val="right"/>
              <w:rPr>
                <w:color w:val="000000"/>
                <w:sz w:val="22"/>
                <w:szCs w:val="22"/>
              </w:rPr>
            </w:pPr>
            <w:r w:rsidRPr="0043786A">
              <w:rPr>
                <w:color w:val="000000"/>
                <w:sz w:val="22"/>
                <w:szCs w:val="22"/>
              </w:rPr>
              <w:t>(тыс. руб.)</w:t>
            </w:r>
          </w:p>
        </w:tc>
      </w:tr>
      <w:tr w:rsidR="00FD365D" w:rsidRPr="00DA72ED" w:rsidTr="003E53C4">
        <w:trPr>
          <w:cantSplit/>
          <w:trHeight w:val="322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65D" w:rsidRPr="00DA72ED" w:rsidRDefault="00FD365D" w:rsidP="00E6546B">
            <w:pPr>
              <w:jc w:val="center"/>
              <w:rPr>
                <w:color w:val="000000"/>
                <w:sz w:val="18"/>
                <w:szCs w:val="18"/>
              </w:rPr>
            </w:pPr>
            <w:r w:rsidRPr="00DA72ED">
              <w:rPr>
                <w:color w:val="000000"/>
                <w:sz w:val="18"/>
                <w:szCs w:val="18"/>
              </w:rPr>
              <w:t xml:space="preserve">№ </w:t>
            </w:r>
            <w:proofErr w:type="gramStart"/>
            <w:r w:rsidRPr="00DA72ED">
              <w:rPr>
                <w:color w:val="000000"/>
                <w:sz w:val="18"/>
                <w:szCs w:val="18"/>
              </w:rPr>
              <w:t>п</w:t>
            </w:r>
            <w:proofErr w:type="gramEnd"/>
            <w:r w:rsidRPr="00DA72ED">
              <w:rPr>
                <w:color w:val="000000"/>
                <w:sz w:val="18"/>
                <w:szCs w:val="18"/>
              </w:rPr>
              <w:t>/п</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FD365D" w:rsidRPr="00DA72ED" w:rsidRDefault="00FD365D" w:rsidP="00E6546B">
            <w:pPr>
              <w:jc w:val="center"/>
              <w:rPr>
                <w:color w:val="000000"/>
                <w:sz w:val="18"/>
                <w:szCs w:val="18"/>
              </w:rPr>
            </w:pPr>
            <w:r w:rsidRPr="00DA72ED">
              <w:rPr>
                <w:color w:val="000000"/>
                <w:sz w:val="18"/>
                <w:szCs w:val="18"/>
              </w:rPr>
              <w:t>Наименование поставщика (</w:t>
            </w:r>
            <w:r w:rsidRPr="00DA72ED">
              <w:rPr>
                <w:sz w:val="18"/>
                <w:szCs w:val="18"/>
              </w:rPr>
              <w:t>место нахождения, ИНН)</w:t>
            </w:r>
            <w:r w:rsidRPr="00DA72ED">
              <w:rPr>
                <w:color w:val="000000"/>
                <w:sz w:val="18"/>
                <w:szCs w:val="18"/>
              </w:rPr>
              <w:t xml:space="preserve"> </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FD365D" w:rsidRPr="00DA72ED" w:rsidRDefault="00FD365D" w:rsidP="00E6546B">
            <w:pPr>
              <w:jc w:val="center"/>
              <w:rPr>
                <w:color w:val="000000"/>
                <w:sz w:val="18"/>
                <w:szCs w:val="18"/>
              </w:rPr>
            </w:pPr>
            <w:r w:rsidRPr="00DA72ED">
              <w:rPr>
                <w:color w:val="000000"/>
                <w:sz w:val="18"/>
                <w:szCs w:val="18"/>
              </w:rPr>
              <w:t>Наименование работ, услуг, товаров</w:t>
            </w:r>
            <w:r w:rsidRPr="00DA72ED">
              <w:rPr>
                <w:sz w:val="18"/>
                <w:szCs w:val="18"/>
              </w:rPr>
              <w:t xml:space="preserve"> (наименование страны происхождения)</w:t>
            </w:r>
          </w:p>
        </w:tc>
        <w:tc>
          <w:tcPr>
            <w:tcW w:w="113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FD365D" w:rsidRPr="00DA72ED" w:rsidRDefault="00FD365D" w:rsidP="00E6546B">
            <w:pPr>
              <w:ind w:left="113" w:right="113"/>
              <w:jc w:val="center"/>
              <w:rPr>
                <w:color w:val="000000"/>
                <w:sz w:val="18"/>
                <w:szCs w:val="18"/>
              </w:rPr>
            </w:pPr>
            <w:r w:rsidRPr="00DA72ED">
              <w:rPr>
                <w:color w:val="000000"/>
                <w:sz w:val="18"/>
                <w:szCs w:val="18"/>
              </w:rPr>
              <w:t>Номер, дата  МК * (договора)</w:t>
            </w:r>
            <w:proofErr w:type="gramStart"/>
            <w:r w:rsidRPr="00DA72ED">
              <w:rPr>
                <w:sz w:val="18"/>
                <w:szCs w:val="18"/>
              </w:rPr>
              <w:t xml:space="preserve"> .</w:t>
            </w:r>
            <w:proofErr w:type="gramEnd"/>
            <w:r w:rsidRPr="00DA72ED">
              <w:rPr>
                <w:sz w:val="18"/>
                <w:szCs w:val="18"/>
              </w:rPr>
              <w:t xml:space="preserve"> источник финансирования</w:t>
            </w:r>
          </w:p>
        </w:tc>
        <w:tc>
          <w:tcPr>
            <w:tcW w:w="1133"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FD365D" w:rsidRPr="00DA72ED" w:rsidRDefault="00FD365D" w:rsidP="00E6546B">
            <w:pPr>
              <w:ind w:left="113" w:right="113"/>
              <w:jc w:val="center"/>
              <w:rPr>
                <w:color w:val="000000"/>
                <w:sz w:val="18"/>
                <w:szCs w:val="18"/>
              </w:rPr>
            </w:pPr>
            <w:r w:rsidRPr="00DA72ED">
              <w:rPr>
                <w:color w:val="000000"/>
                <w:sz w:val="18"/>
                <w:szCs w:val="18"/>
              </w:rPr>
              <w:t>Начальная (максимальная) цена ГК (договора)</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FD365D" w:rsidRPr="00DA72ED" w:rsidRDefault="00FD365D" w:rsidP="00E6546B">
            <w:pPr>
              <w:ind w:left="113" w:right="113"/>
              <w:jc w:val="center"/>
              <w:rPr>
                <w:color w:val="000000"/>
                <w:sz w:val="18"/>
                <w:szCs w:val="18"/>
              </w:rPr>
            </w:pPr>
            <w:r w:rsidRPr="00DA72ED">
              <w:rPr>
                <w:color w:val="000000"/>
                <w:sz w:val="18"/>
                <w:szCs w:val="18"/>
              </w:rPr>
              <w:t>Окончательная цена ГК (договора)</w:t>
            </w:r>
          </w:p>
        </w:tc>
        <w:tc>
          <w:tcPr>
            <w:tcW w:w="85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FD365D" w:rsidRPr="00DA72ED" w:rsidRDefault="00FD365D" w:rsidP="00E6546B">
            <w:pPr>
              <w:ind w:left="113" w:right="113"/>
              <w:jc w:val="center"/>
              <w:rPr>
                <w:color w:val="000000"/>
                <w:sz w:val="18"/>
                <w:szCs w:val="18"/>
              </w:rPr>
            </w:pPr>
            <w:r w:rsidRPr="00DA72ED">
              <w:rPr>
                <w:color w:val="000000"/>
                <w:sz w:val="18"/>
                <w:szCs w:val="18"/>
              </w:rPr>
              <w:t>Экономия бюджетных средств                   (гр. 5 - гр. 6)</w:t>
            </w:r>
          </w:p>
        </w:tc>
        <w:tc>
          <w:tcPr>
            <w:tcW w:w="113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FD365D" w:rsidRPr="00DA72ED" w:rsidRDefault="00FD365D" w:rsidP="00E6546B">
            <w:pPr>
              <w:ind w:left="113" w:right="113"/>
              <w:jc w:val="center"/>
              <w:rPr>
                <w:color w:val="000000"/>
                <w:sz w:val="18"/>
                <w:szCs w:val="18"/>
              </w:rPr>
            </w:pPr>
            <w:r w:rsidRPr="00DA72ED">
              <w:rPr>
                <w:color w:val="000000"/>
                <w:sz w:val="18"/>
                <w:szCs w:val="18"/>
              </w:rPr>
              <w:t>Вид конкурентного способа закупки (закупка у единственного источника)</w:t>
            </w:r>
          </w:p>
        </w:tc>
        <w:tc>
          <w:tcPr>
            <w:tcW w:w="1116" w:type="dxa"/>
            <w:gridSpan w:val="2"/>
            <w:tcBorders>
              <w:top w:val="single" w:sz="4" w:space="0" w:color="auto"/>
              <w:left w:val="nil"/>
              <w:bottom w:val="single" w:sz="4" w:space="0" w:color="auto"/>
              <w:right w:val="single" w:sz="4" w:space="0" w:color="auto"/>
            </w:tcBorders>
            <w:textDirection w:val="btLr"/>
          </w:tcPr>
          <w:p w:rsidR="00FD365D" w:rsidRPr="00DA72ED" w:rsidRDefault="00FD365D" w:rsidP="00E6546B">
            <w:pPr>
              <w:ind w:left="113" w:right="113"/>
              <w:jc w:val="center"/>
              <w:rPr>
                <w:color w:val="000000"/>
                <w:sz w:val="18"/>
                <w:szCs w:val="18"/>
              </w:rPr>
            </w:pPr>
            <w:r w:rsidRPr="00DA72ED">
              <w:rPr>
                <w:sz w:val="18"/>
                <w:szCs w:val="18"/>
              </w:rPr>
              <w:t>Дата подведения результатов определения контрагента и реквизиты документа, подтверждающего основание заключения контракта</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D365D" w:rsidRPr="00DA72ED" w:rsidRDefault="00FD365D" w:rsidP="00E6546B">
            <w:pPr>
              <w:ind w:left="113" w:right="113"/>
              <w:jc w:val="center"/>
              <w:rPr>
                <w:color w:val="000000"/>
                <w:sz w:val="18"/>
                <w:szCs w:val="18"/>
              </w:rPr>
            </w:pPr>
            <w:r w:rsidRPr="00DA72ED">
              <w:rPr>
                <w:color w:val="000000"/>
                <w:sz w:val="18"/>
                <w:szCs w:val="18"/>
              </w:rPr>
              <w:t>Информации о согласовании закупки с контрольным органом и направления уведомления в контрольный орган о заключении контракта</w:t>
            </w:r>
          </w:p>
        </w:tc>
        <w:tc>
          <w:tcPr>
            <w:tcW w:w="120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FD365D" w:rsidRPr="00DA72ED" w:rsidRDefault="00FD365D" w:rsidP="00E6546B">
            <w:pPr>
              <w:ind w:left="113" w:right="113"/>
              <w:jc w:val="center"/>
              <w:rPr>
                <w:color w:val="000000"/>
                <w:sz w:val="18"/>
                <w:szCs w:val="18"/>
              </w:rPr>
            </w:pPr>
            <w:r w:rsidRPr="00DA72ED">
              <w:rPr>
                <w:color w:val="000000"/>
                <w:sz w:val="18"/>
                <w:szCs w:val="18"/>
              </w:rPr>
              <w:t>Срок действия МК (договора)</w:t>
            </w:r>
            <w:proofErr w:type="gramStart"/>
            <w:r w:rsidRPr="00DA72ED">
              <w:rPr>
                <w:sz w:val="18"/>
                <w:szCs w:val="18"/>
              </w:rPr>
              <w:t xml:space="preserve"> .</w:t>
            </w:r>
            <w:proofErr w:type="gramEnd"/>
            <w:r w:rsidRPr="00DA72ED">
              <w:rPr>
                <w:sz w:val="18"/>
                <w:szCs w:val="18"/>
              </w:rPr>
              <w:t xml:space="preserve"> Информация об изменении контракта с указанием условий контракта, которые были изменен. Информация о расторжении контракта с указанием оснований его расторжения ы</w:t>
            </w:r>
          </w:p>
        </w:tc>
        <w:tc>
          <w:tcPr>
            <w:tcW w:w="1628" w:type="dxa"/>
            <w:gridSpan w:val="2"/>
            <w:tcBorders>
              <w:top w:val="single" w:sz="4" w:space="0" w:color="auto"/>
              <w:left w:val="nil"/>
              <w:bottom w:val="single" w:sz="4" w:space="0" w:color="auto"/>
              <w:right w:val="single" w:sz="4" w:space="0" w:color="auto"/>
            </w:tcBorders>
            <w:textDirection w:val="btLr"/>
          </w:tcPr>
          <w:p w:rsidR="00FD365D" w:rsidRPr="00DA72ED" w:rsidRDefault="00FD365D" w:rsidP="00E6546B">
            <w:pPr>
              <w:ind w:left="113" w:right="113"/>
              <w:jc w:val="center"/>
              <w:rPr>
                <w:color w:val="000000"/>
                <w:sz w:val="18"/>
                <w:szCs w:val="18"/>
              </w:rPr>
            </w:pPr>
            <w:r w:rsidRPr="00DA72ED">
              <w:rPr>
                <w:sz w:val="18"/>
                <w:szCs w:val="18"/>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D365D" w:rsidRPr="00DA72ED" w:rsidRDefault="00FD365D" w:rsidP="00E6546B">
            <w:pPr>
              <w:ind w:left="113" w:right="113"/>
              <w:jc w:val="center"/>
              <w:rPr>
                <w:color w:val="000000"/>
                <w:sz w:val="18"/>
                <w:szCs w:val="18"/>
              </w:rPr>
            </w:pPr>
            <w:r w:rsidRPr="00DA72ED">
              <w:rPr>
                <w:sz w:val="18"/>
                <w:szCs w:val="18"/>
              </w:rPr>
              <w:t>Идентификационный код закупки</w:t>
            </w:r>
            <w:r w:rsidRPr="00DA72ED">
              <w:rPr>
                <w:color w:val="000000"/>
                <w:sz w:val="18"/>
                <w:szCs w:val="18"/>
              </w:rPr>
              <w:t xml:space="preserve"> /КОСГУ  расходов  </w:t>
            </w:r>
          </w:p>
        </w:tc>
      </w:tr>
      <w:tr w:rsidR="00FD365D" w:rsidRPr="0043786A" w:rsidTr="003E53C4">
        <w:trPr>
          <w:trHeight w:val="28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1</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3</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4</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7</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8</w:t>
            </w:r>
          </w:p>
        </w:tc>
        <w:tc>
          <w:tcPr>
            <w:tcW w:w="1116" w:type="dxa"/>
            <w:gridSpan w:val="2"/>
            <w:tcBorders>
              <w:top w:val="single" w:sz="4" w:space="0" w:color="auto"/>
              <w:left w:val="nil"/>
              <w:bottom w:val="single" w:sz="4" w:space="0" w:color="auto"/>
              <w:right w:val="single" w:sz="4" w:space="0" w:color="auto"/>
            </w:tcBorders>
          </w:tcPr>
          <w:p w:rsidR="00FD365D" w:rsidRPr="0043786A" w:rsidRDefault="00FD365D" w:rsidP="00E6546B">
            <w:pPr>
              <w:jc w:val="center"/>
              <w:rPr>
                <w:b/>
                <w:bCs/>
                <w:color w:val="000000"/>
                <w:sz w:val="22"/>
                <w:szCs w:val="22"/>
              </w:rPr>
            </w:pPr>
            <w:r>
              <w:rPr>
                <w:b/>
                <w:bCs/>
                <w:color w:val="000000"/>
                <w:sz w:val="22"/>
                <w:szCs w:val="22"/>
              </w:rPr>
              <w:t>9</w:t>
            </w:r>
          </w:p>
        </w:tc>
        <w:tc>
          <w:tcPr>
            <w:tcW w:w="1293" w:type="dxa"/>
            <w:gridSpan w:val="2"/>
            <w:tcBorders>
              <w:top w:val="nil"/>
              <w:left w:val="single" w:sz="4" w:space="0" w:color="auto"/>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Pr>
                <w:b/>
                <w:bCs/>
                <w:color w:val="000000"/>
                <w:sz w:val="22"/>
                <w:szCs w:val="22"/>
              </w:rPr>
              <w:t>10</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1</w:t>
            </w:r>
            <w:r>
              <w:rPr>
                <w:b/>
                <w:bCs/>
                <w:color w:val="000000"/>
                <w:sz w:val="22"/>
                <w:szCs w:val="22"/>
              </w:rPr>
              <w:t>1</w:t>
            </w:r>
          </w:p>
        </w:tc>
        <w:tc>
          <w:tcPr>
            <w:tcW w:w="1628" w:type="dxa"/>
            <w:gridSpan w:val="2"/>
            <w:tcBorders>
              <w:top w:val="single" w:sz="4" w:space="0" w:color="auto"/>
              <w:left w:val="nil"/>
              <w:bottom w:val="single" w:sz="4" w:space="0" w:color="auto"/>
              <w:right w:val="single" w:sz="4" w:space="0" w:color="auto"/>
            </w:tcBorders>
          </w:tcPr>
          <w:p w:rsidR="00FD365D" w:rsidRPr="0043786A" w:rsidRDefault="00FD365D" w:rsidP="00E6546B">
            <w:pPr>
              <w:jc w:val="center"/>
              <w:rPr>
                <w:b/>
                <w:bCs/>
                <w:color w:val="000000"/>
                <w:sz w:val="22"/>
                <w:szCs w:val="22"/>
              </w:rPr>
            </w:pPr>
            <w:r>
              <w:rPr>
                <w:b/>
                <w:bCs/>
                <w:color w:val="000000"/>
                <w:sz w:val="22"/>
                <w:szCs w:val="22"/>
              </w:rPr>
              <w:t>12</w:t>
            </w:r>
          </w:p>
        </w:tc>
        <w:tc>
          <w:tcPr>
            <w:tcW w:w="836" w:type="dxa"/>
            <w:gridSpan w:val="2"/>
            <w:tcBorders>
              <w:top w:val="nil"/>
              <w:left w:val="single" w:sz="4" w:space="0" w:color="auto"/>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1</w:t>
            </w:r>
            <w:r>
              <w:rPr>
                <w:b/>
                <w:bCs/>
                <w:color w:val="000000"/>
                <w:sz w:val="22"/>
                <w:szCs w:val="22"/>
              </w:rPr>
              <w:t>3</w:t>
            </w:r>
          </w:p>
        </w:tc>
      </w:tr>
      <w:tr w:rsidR="00FD365D" w:rsidRPr="0043786A" w:rsidTr="00E6546B">
        <w:trPr>
          <w:trHeight w:val="280"/>
        </w:trPr>
        <w:tc>
          <w:tcPr>
            <w:tcW w:w="15447" w:type="dxa"/>
            <w:gridSpan w:val="25"/>
            <w:tcBorders>
              <w:top w:val="nil"/>
              <w:left w:val="single" w:sz="4" w:space="0" w:color="auto"/>
              <w:bottom w:val="single" w:sz="4" w:space="0" w:color="auto"/>
              <w:right w:val="single" w:sz="4" w:space="0" w:color="auto"/>
            </w:tcBorders>
          </w:tcPr>
          <w:p w:rsidR="00FD365D" w:rsidRPr="0043786A" w:rsidRDefault="00FD365D" w:rsidP="002178A5">
            <w:pPr>
              <w:rPr>
                <w:color w:val="000000"/>
                <w:sz w:val="22"/>
                <w:szCs w:val="22"/>
              </w:rPr>
            </w:pPr>
            <w:r w:rsidRPr="0043786A">
              <w:rPr>
                <w:color w:val="000000"/>
                <w:sz w:val="22"/>
                <w:szCs w:val="22"/>
              </w:rPr>
              <w:t> </w:t>
            </w:r>
            <w:r>
              <w:rPr>
                <w:color w:val="000000"/>
                <w:sz w:val="22"/>
                <w:szCs w:val="22"/>
              </w:rPr>
              <w:t>20</w:t>
            </w:r>
            <w:r w:rsidR="002178A5">
              <w:rPr>
                <w:color w:val="000000"/>
                <w:sz w:val="22"/>
                <w:szCs w:val="22"/>
                <w:lang w:val="en-US"/>
              </w:rPr>
              <w:t>___</w:t>
            </w:r>
            <w:r>
              <w:rPr>
                <w:color w:val="000000"/>
                <w:sz w:val="22"/>
                <w:szCs w:val="22"/>
              </w:rPr>
              <w:t>год</w:t>
            </w:r>
          </w:p>
        </w:tc>
      </w:tr>
      <w:tr w:rsidR="00FD365D" w:rsidRPr="0043786A" w:rsidTr="003E53C4">
        <w:trPr>
          <w:trHeight w:val="28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FD365D" w:rsidRPr="0043786A" w:rsidRDefault="00FD365D" w:rsidP="00E6546B">
            <w:pPr>
              <w:rPr>
                <w:color w:val="000000"/>
                <w:sz w:val="22"/>
                <w:szCs w:val="22"/>
              </w:rPr>
            </w:pPr>
            <w:r w:rsidRPr="0043786A">
              <w:rPr>
                <w:color w:val="000000"/>
                <w:sz w:val="22"/>
                <w:szCs w:val="22"/>
              </w:rPr>
              <w:t> </w:t>
            </w:r>
          </w:p>
        </w:tc>
        <w:tc>
          <w:tcPr>
            <w:tcW w:w="1985" w:type="dxa"/>
            <w:gridSpan w:val="2"/>
            <w:tcBorders>
              <w:top w:val="nil"/>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417" w:type="dxa"/>
            <w:gridSpan w:val="3"/>
            <w:tcBorders>
              <w:top w:val="nil"/>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 </w:t>
            </w:r>
          </w:p>
        </w:tc>
        <w:tc>
          <w:tcPr>
            <w:tcW w:w="1116" w:type="dxa"/>
            <w:gridSpan w:val="2"/>
            <w:tcBorders>
              <w:top w:val="single" w:sz="4" w:space="0" w:color="auto"/>
              <w:left w:val="nil"/>
              <w:bottom w:val="single" w:sz="4" w:space="0" w:color="auto"/>
              <w:right w:val="single" w:sz="4" w:space="0" w:color="auto"/>
            </w:tcBorders>
          </w:tcPr>
          <w:p w:rsidR="00FD365D" w:rsidRPr="0043786A" w:rsidRDefault="00FD365D" w:rsidP="00E6546B">
            <w:pPr>
              <w:jc w:val="center"/>
              <w:rPr>
                <w:b/>
                <w:bCs/>
                <w:color w:val="000000"/>
                <w:sz w:val="22"/>
                <w:szCs w:val="22"/>
              </w:rPr>
            </w:pPr>
          </w:p>
        </w:tc>
        <w:tc>
          <w:tcPr>
            <w:tcW w:w="1293" w:type="dxa"/>
            <w:gridSpan w:val="2"/>
            <w:tcBorders>
              <w:top w:val="nil"/>
              <w:left w:val="single" w:sz="4" w:space="0" w:color="auto"/>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 </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628" w:type="dxa"/>
            <w:gridSpan w:val="2"/>
            <w:tcBorders>
              <w:top w:val="single" w:sz="4" w:space="0" w:color="auto"/>
              <w:left w:val="nil"/>
              <w:bottom w:val="single" w:sz="4" w:space="0" w:color="auto"/>
              <w:right w:val="single" w:sz="4" w:space="0" w:color="auto"/>
            </w:tcBorders>
          </w:tcPr>
          <w:p w:rsidR="00FD365D" w:rsidRPr="0043786A" w:rsidRDefault="00FD365D" w:rsidP="00E6546B">
            <w:pPr>
              <w:jc w:val="center"/>
              <w:rPr>
                <w:b/>
                <w:bCs/>
                <w:color w:val="000000"/>
                <w:sz w:val="22"/>
                <w:szCs w:val="22"/>
              </w:rPr>
            </w:pPr>
          </w:p>
        </w:tc>
        <w:tc>
          <w:tcPr>
            <w:tcW w:w="836" w:type="dxa"/>
            <w:gridSpan w:val="2"/>
            <w:tcBorders>
              <w:top w:val="nil"/>
              <w:left w:val="single" w:sz="4" w:space="0" w:color="auto"/>
              <w:bottom w:val="single" w:sz="4" w:space="0" w:color="auto"/>
              <w:right w:val="single" w:sz="4" w:space="0" w:color="auto"/>
            </w:tcBorders>
            <w:shd w:val="clear" w:color="auto" w:fill="auto"/>
            <w:noWrap/>
            <w:vAlign w:val="center"/>
            <w:hideMark/>
          </w:tcPr>
          <w:p w:rsidR="00FD365D" w:rsidRPr="0043786A" w:rsidRDefault="00FD365D" w:rsidP="00E6546B">
            <w:pPr>
              <w:jc w:val="center"/>
              <w:rPr>
                <w:b/>
                <w:bCs/>
                <w:color w:val="000000"/>
                <w:sz w:val="22"/>
                <w:szCs w:val="22"/>
              </w:rPr>
            </w:pPr>
            <w:r w:rsidRPr="0043786A">
              <w:rPr>
                <w:b/>
                <w:bCs/>
                <w:color w:val="000000"/>
                <w:sz w:val="22"/>
                <w:szCs w:val="22"/>
              </w:rPr>
              <w:t> </w:t>
            </w:r>
          </w:p>
        </w:tc>
      </w:tr>
      <w:tr w:rsidR="00FD365D" w:rsidRPr="0043786A" w:rsidTr="003E53C4">
        <w:trPr>
          <w:trHeight w:val="280"/>
        </w:trPr>
        <w:tc>
          <w:tcPr>
            <w:tcW w:w="2704" w:type="dxa"/>
            <w:gridSpan w:val="3"/>
            <w:tcBorders>
              <w:top w:val="nil"/>
              <w:left w:val="single" w:sz="4" w:space="0" w:color="auto"/>
              <w:bottom w:val="single" w:sz="4" w:space="0" w:color="auto"/>
              <w:right w:val="single" w:sz="4" w:space="0" w:color="auto"/>
            </w:tcBorders>
            <w:shd w:val="clear" w:color="auto" w:fill="auto"/>
            <w:noWrap/>
            <w:vAlign w:val="bottom"/>
            <w:hideMark/>
          </w:tcPr>
          <w:p w:rsidR="00FD365D" w:rsidRPr="0043786A" w:rsidRDefault="00FD365D" w:rsidP="00E6546B">
            <w:pPr>
              <w:rPr>
                <w:color w:val="000000"/>
                <w:sz w:val="22"/>
                <w:szCs w:val="22"/>
              </w:rPr>
            </w:pPr>
            <w:r w:rsidRPr="0043786A">
              <w:rPr>
                <w:color w:val="000000"/>
                <w:sz w:val="22"/>
                <w:szCs w:val="22"/>
              </w:rPr>
              <w:t> </w:t>
            </w:r>
            <w:r>
              <w:rPr>
                <w:color w:val="000000"/>
                <w:sz w:val="22"/>
                <w:szCs w:val="22"/>
              </w:rPr>
              <w:t>Итого по графе 7</w:t>
            </w:r>
          </w:p>
        </w:tc>
        <w:tc>
          <w:tcPr>
            <w:tcW w:w="1417" w:type="dxa"/>
            <w:gridSpan w:val="3"/>
            <w:tcBorders>
              <w:top w:val="nil"/>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135" w:type="dxa"/>
            <w:gridSpan w:val="2"/>
            <w:tcBorders>
              <w:top w:val="nil"/>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116" w:type="dxa"/>
            <w:gridSpan w:val="2"/>
            <w:tcBorders>
              <w:top w:val="single" w:sz="4" w:space="0" w:color="auto"/>
              <w:left w:val="nil"/>
              <w:bottom w:val="single" w:sz="4" w:space="0" w:color="auto"/>
              <w:right w:val="single" w:sz="4" w:space="0" w:color="auto"/>
            </w:tcBorders>
          </w:tcPr>
          <w:p w:rsidR="00FD365D" w:rsidRPr="0043786A" w:rsidRDefault="00FD365D" w:rsidP="00E6546B">
            <w:pPr>
              <w:rPr>
                <w:color w:val="000000"/>
                <w:sz w:val="22"/>
                <w:szCs w:val="22"/>
              </w:rPr>
            </w:pPr>
          </w:p>
        </w:tc>
        <w:tc>
          <w:tcPr>
            <w:tcW w:w="1293" w:type="dxa"/>
            <w:gridSpan w:val="2"/>
            <w:tcBorders>
              <w:top w:val="nil"/>
              <w:left w:val="single" w:sz="4" w:space="0" w:color="auto"/>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628" w:type="dxa"/>
            <w:gridSpan w:val="2"/>
            <w:tcBorders>
              <w:top w:val="single" w:sz="4" w:space="0" w:color="auto"/>
              <w:left w:val="nil"/>
              <w:bottom w:val="single" w:sz="4" w:space="0" w:color="auto"/>
              <w:right w:val="single" w:sz="4" w:space="0" w:color="auto"/>
            </w:tcBorders>
          </w:tcPr>
          <w:p w:rsidR="00FD365D" w:rsidRPr="0043786A" w:rsidRDefault="00FD365D" w:rsidP="00E6546B">
            <w:pPr>
              <w:jc w:val="center"/>
              <w:rPr>
                <w:color w:val="000000"/>
                <w:sz w:val="22"/>
                <w:szCs w:val="22"/>
              </w:rPr>
            </w:pPr>
          </w:p>
        </w:tc>
        <w:tc>
          <w:tcPr>
            <w:tcW w:w="836" w:type="dxa"/>
            <w:gridSpan w:val="2"/>
            <w:tcBorders>
              <w:top w:val="nil"/>
              <w:left w:val="single" w:sz="4" w:space="0" w:color="auto"/>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r>
      <w:tr w:rsidR="00FD365D" w:rsidRPr="0043786A" w:rsidTr="00E6546B">
        <w:trPr>
          <w:trHeight w:val="280"/>
        </w:trPr>
        <w:tc>
          <w:tcPr>
            <w:tcW w:w="15447" w:type="dxa"/>
            <w:gridSpan w:val="25"/>
            <w:tcBorders>
              <w:top w:val="nil"/>
              <w:left w:val="single" w:sz="4" w:space="0" w:color="auto"/>
              <w:bottom w:val="single" w:sz="4" w:space="0" w:color="auto"/>
              <w:right w:val="single" w:sz="4" w:space="0" w:color="auto"/>
            </w:tcBorders>
          </w:tcPr>
          <w:p w:rsidR="00FD365D" w:rsidRPr="0043786A" w:rsidRDefault="00FD365D" w:rsidP="005D5F75">
            <w:pPr>
              <w:rPr>
                <w:color w:val="000000"/>
                <w:sz w:val="22"/>
                <w:szCs w:val="22"/>
              </w:rPr>
            </w:pPr>
            <w:r w:rsidRPr="0043786A">
              <w:rPr>
                <w:color w:val="000000"/>
                <w:sz w:val="22"/>
                <w:szCs w:val="22"/>
              </w:rPr>
              <w:t> </w:t>
            </w:r>
            <w:r>
              <w:rPr>
                <w:color w:val="000000"/>
                <w:sz w:val="22"/>
                <w:szCs w:val="22"/>
              </w:rPr>
              <w:t>20</w:t>
            </w:r>
            <w:r w:rsidR="002178A5">
              <w:rPr>
                <w:color w:val="000000"/>
                <w:sz w:val="22"/>
                <w:szCs w:val="22"/>
                <w:lang w:val="en-US"/>
              </w:rPr>
              <w:t>___</w:t>
            </w:r>
            <w:r>
              <w:rPr>
                <w:color w:val="000000"/>
                <w:sz w:val="22"/>
                <w:szCs w:val="22"/>
              </w:rPr>
              <w:t>од</w:t>
            </w:r>
          </w:p>
        </w:tc>
      </w:tr>
      <w:tr w:rsidR="00FD365D" w:rsidRPr="0043786A" w:rsidTr="003E53C4">
        <w:trPr>
          <w:trHeight w:val="28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65D" w:rsidRPr="0043786A" w:rsidRDefault="00FD365D" w:rsidP="00E6546B">
            <w:pPr>
              <w:rPr>
                <w:color w:val="000000"/>
                <w:sz w:val="22"/>
                <w:szCs w:val="22"/>
              </w:rPr>
            </w:pPr>
            <w:r w:rsidRPr="0043786A">
              <w:rPr>
                <w:color w:val="000000"/>
                <w:sz w:val="22"/>
                <w:szCs w:val="22"/>
              </w:rPr>
              <w:t> </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135" w:type="dxa"/>
            <w:gridSpan w:val="2"/>
            <w:tcBorders>
              <w:top w:val="single" w:sz="4" w:space="0" w:color="auto"/>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116" w:type="dxa"/>
            <w:gridSpan w:val="2"/>
            <w:tcBorders>
              <w:top w:val="single" w:sz="4" w:space="0" w:color="auto"/>
              <w:left w:val="nil"/>
              <w:bottom w:val="single" w:sz="4" w:space="0" w:color="auto"/>
              <w:right w:val="single" w:sz="4" w:space="0" w:color="auto"/>
            </w:tcBorders>
          </w:tcPr>
          <w:p w:rsidR="00FD365D" w:rsidRPr="0043786A" w:rsidRDefault="00FD365D" w:rsidP="00E6546B">
            <w:pPr>
              <w:rPr>
                <w:color w:val="000000"/>
                <w:sz w:val="22"/>
                <w:szCs w:val="22"/>
              </w:rPr>
            </w:pP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628" w:type="dxa"/>
            <w:gridSpan w:val="2"/>
            <w:tcBorders>
              <w:top w:val="single" w:sz="4" w:space="0" w:color="auto"/>
              <w:left w:val="nil"/>
              <w:bottom w:val="single" w:sz="4" w:space="0" w:color="auto"/>
              <w:right w:val="single" w:sz="4" w:space="0" w:color="auto"/>
            </w:tcBorders>
          </w:tcPr>
          <w:p w:rsidR="00FD365D" w:rsidRPr="0043786A" w:rsidRDefault="00FD365D" w:rsidP="00E6546B">
            <w:pPr>
              <w:jc w:val="center"/>
              <w:rPr>
                <w:color w:val="000000"/>
                <w:sz w:val="22"/>
                <w:szCs w:val="22"/>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r>
      <w:tr w:rsidR="00FD365D" w:rsidRPr="0043786A" w:rsidTr="003E53C4">
        <w:trPr>
          <w:trHeight w:val="280"/>
        </w:trPr>
        <w:tc>
          <w:tcPr>
            <w:tcW w:w="2704" w:type="dxa"/>
            <w:gridSpan w:val="3"/>
            <w:tcBorders>
              <w:top w:val="nil"/>
              <w:left w:val="single" w:sz="4" w:space="0" w:color="auto"/>
              <w:bottom w:val="single" w:sz="4" w:space="0" w:color="auto"/>
              <w:right w:val="single" w:sz="4" w:space="0" w:color="auto"/>
            </w:tcBorders>
            <w:shd w:val="clear" w:color="auto" w:fill="auto"/>
            <w:noWrap/>
            <w:vAlign w:val="bottom"/>
            <w:hideMark/>
          </w:tcPr>
          <w:p w:rsidR="00FD365D" w:rsidRPr="0043786A" w:rsidRDefault="00FD365D" w:rsidP="00E6546B">
            <w:pPr>
              <w:rPr>
                <w:color w:val="000000"/>
                <w:sz w:val="22"/>
                <w:szCs w:val="22"/>
              </w:rPr>
            </w:pPr>
            <w:r>
              <w:rPr>
                <w:color w:val="000000"/>
                <w:sz w:val="22"/>
                <w:szCs w:val="22"/>
              </w:rPr>
              <w:t>Итого по графе 7</w:t>
            </w:r>
          </w:p>
        </w:tc>
        <w:tc>
          <w:tcPr>
            <w:tcW w:w="1417" w:type="dxa"/>
            <w:gridSpan w:val="3"/>
            <w:tcBorders>
              <w:top w:val="nil"/>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135" w:type="dxa"/>
            <w:gridSpan w:val="2"/>
            <w:tcBorders>
              <w:top w:val="nil"/>
              <w:left w:val="nil"/>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116" w:type="dxa"/>
            <w:gridSpan w:val="2"/>
            <w:tcBorders>
              <w:top w:val="single" w:sz="4" w:space="0" w:color="auto"/>
              <w:left w:val="nil"/>
              <w:bottom w:val="single" w:sz="4" w:space="0" w:color="auto"/>
              <w:right w:val="single" w:sz="4" w:space="0" w:color="auto"/>
            </w:tcBorders>
          </w:tcPr>
          <w:p w:rsidR="00FD365D" w:rsidRPr="0043786A" w:rsidRDefault="00FD365D" w:rsidP="00E6546B">
            <w:pPr>
              <w:rPr>
                <w:color w:val="000000"/>
                <w:sz w:val="22"/>
                <w:szCs w:val="22"/>
              </w:rPr>
            </w:pPr>
          </w:p>
        </w:tc>
        <w:tc>
          <w:tcPr>
            <w:tcW w:w="1293" w:type="dxa"/>
            <w:gridSpan w:val="2"/>
            <w:tcBorders>
              <w:top w:val="nil"/>
              <w:left w:val="single" w:sz="4" w:space="0" w:color="auto"/>
              <w:bottom w:val="single" w:sz="4" w:space="0" w:color="auto"/>
              <w:right w:val="single" w:sz="4" w:space="0" w:color="auto"/>
            </w:tcBorders>
            <w:shd w:val="clear" w:color="auto" w:fill="auto"/>
            <w:hideMark/>
          </w:tcPr>
          <w:p w:rsidR="00FD365D" w:rsidRPr="0043786A" w:rsidRDefault="00FD365D" w:rsidP="00E6546B">
            <w:pPr>
              <w:rPr>
                <w:color w:val="000000"/>
                <w:sz w:val="22"/>
                <w:szCs w:val="22"/>
              </w:rPr>
            </w:pPr>
            <w:r w:rsidRPr="0043786A">
              <w:rPr>
                <w:color w:val="000000"/>
                <w:sz w:val="22"/>
                <w:szCs w:val="22"/>
              </w:rPr>
              <w:t> </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c>
          <w:tcPr>
            <w:tcW w:w="1628" w:type="dxa"/>
            <w:gridSpan w:val="2"/>
            <w:tcBorders>
              <w:top w:val="single" w:sz="4" w:space="0" w:color="auto"/>
              <w:left w:val="nil"/>
              <w:bottom w:val="single" w:sz="4" w:space="0" w:color="auto"/>
              <w:right w:val="single" w:sz="4" w:space="0" w:color="auto"/>
            </w:tcBorders>
          </w:tcPr>
          <w:p w:rsidR="00FD365D" w:rsidRPr="0043786A" w:rsidRDefault="00FD365D" w:rsidP="00E6546B">
            <w:pPr>
              <w:jc w:val="center"/>
              <w:rPr>
                <w:color w:val="000000"/>
                <w:sz w:val="22"/>
                <w:szCs w:val="22"/>
              </w:rPr>
            </w:pPr>
          </w:p>
        </w:tc>
        <w:tc>
          <w:tcPr>
            <w:tcW w:w="836" w:type="dxa"/>
            <w:gridSpan w:val="2"/>
            <w:tcBorders>
              <w:top w:val="nil"/>
              <w:left w:val="single" w:sz="4" w:space="0" w:color="auto"/>
              <w:bottom w:val="single" w:sz="4" w:space="0" w:color="auto"/>
              <w:right w:val="single" w:sz="4" w:space="0" w:color="auto"/>
            </w:tcBorders>
            <w:shd w:val="clear" w:color="auto" w:fill="auto"/>
            <w:noWrap/>
            <w:vAlign w:val="center"/>
            <w:hideMark/>
          </w:tcPr>
          <w:p w:rsidR="00FD365D" w:rsidRPr="0043786A" w:rsidRDefault="00FD365D" w:rsidP="00E6546B">
            <w:pPr>
              <w:jc w:val="center"/>
              <w:rPr>
                <w:color w:val="000000"/>
                <w:sz w:val="22"/>
                <w:szCs w:val="22"/>
              </w:rPr>
            </w:pPr>
            <w:r w:rsidRPr="0043786A">
              <w:rPr>
                <w:color w:val="000000"/>
                <w:sz w:val="22"/>
                <w:szCs w:val="22"/>
              </w:rPr>
              <w:t> </w:t>
            </w:r>
          </w:p>
        </w:tc>
      </w:tr>
      <w:tr w:rsidR="00FD365D" w:rsidRPr="00DA72ED" w:rsidTr="00E6546B">
        <w:trPr>
          <w:gridAfter w:val="1"/>
          <w:wAfter w:w="410" w:type="dxa"/>
          <w:trHeight w:val="465"/>
        </w:trPr>
        <w:tc>
          <w:tcPr>
            <w:tcW w:w="2988" w:type="dxa"/>
            <w:gridSpan w:val="4"/>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2"/>
              </w:rPr>
            </w:pPr>
            <w:r w:rsidRPr="00DA72ED">
              <w:rPr>
                <w:color w:val="000000"/>
                <w:sz w:val="20"/>
                <w:szCs w:val="22"/>
              </w:rPr>
              <w:t>* муниципальный контракт (договор)</w:t>
            </w:r>
          </w:p>
        </w:tc>
        <w:tc>
          <w:tcPr>
            <w:tcW w:w="1699" w:type="dxa"/>
            <w:gridSpan w:val="3"/>
            <w:tcBorders>
              <w:top w:val="nil"/>
              <w:left w:val="nil"/>
              <w:bottom w:val="nil"/>
              <w:right w:val="nil"/>
            </w:tcBorders>
            <w:shd w:val="clear" w:color="auto" w:fill="auto"/>
            <w:vAlign w:val="center"/>
            <w:hideMark/>
          </w:tcPr>
          <w:p w:rsidR="00FD365D" w:rsidRPr="00DA72ED" w:rsidRDefault="00FD365D" w:rsidP="00E6546B">
            <w:pPr>
              <w:rPr>
                <w:color w:val="000000"/>
                <w:sz w:val="20"/>
                <w:szCs w:val="22"/>
              </w:rPr>
            </w:pPr>
          </w:p>
        </w:tc>
        <w:tc>
          <w:tcPr>
            <w:tcW w:w="1135" w:type="dxa"/>
            <w:gridSpan w:val="2"/>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2"/>
              </w:rPr>
            </w:pPr>
          </w:p>
        </w:tc>
        <w:tc>
          <w:tcPr>
            <w:tcW w:w="1565" w:type="dxa"/>
            <w:gridSpan w:val="3"/>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2"/>
              </w:rPr>
            </w:pPr>
          </w:p>
        </w:tc>
        <w:tc>
          <w:tcPr>
            <w:tcW w:w="1121" w:type="dxa"/>
            <w:gridSpan w:val="2"/>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2"/>
              </w:rPr>
            </w:pPr>
          </w:p>
        </w:tc>
        <w:tc>
          <w:tcPr>
            <w:tcW w:w="916" w:type="dxa"/>
            <w:gridSpan w:val="2"/>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2"/>
              </w:rPr>
            </w:pPr>
          </w:p>
        </w:tc>
        <w:tc>
          <w:tcPr>
            <w:tcW w:w="1418" w:type="dxa"/>
            <w:gridSpan w:val="2"/>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2"/>
              </w:rPr>
            </w:pPr>
          </w:p>
        </w:tc>
        <w:tc>
          <w:tcPr>
            <w:tcW w:w="1496" w:type="dxa"/>
            <w:gridSpan w:val="2"/>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2"/>
              </w:rPr>
            </w:pPr>
          </w:p>
        </w:tc>
        <w:tc>
          <w:tcPr>
            <w:tcW w:w="1207" w:type="dxa"/>
            <w:gridSpan w:val="2"/>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2"/>
              </w:rPr>
            </w:pPr>
          </w:p>
        </w:tc>
        <w:tc>
          <w:tcPr>
            <w:tcW w:w="1492" w:type="dxa"/>
            <w:gridSpan w:val="2"/>
            <w:tcBorders>
              <w:top w:val="nil"/>
              <w:left w:val="nil"/>
              <w:bottom w:val="nil"/>
              <w:right w:val="nil"/>
            </w:tcBorders>
            <w:shd w:val="clear" w:color="auto" w:fill="auto"/>
            <w:noWrap/>
            <w:vAlign w:val="center"/>
            <w:hideMark/>
          </w:tcPr>
          <w:p w:rsidR="00FD365D" w:rsidRPr="00DA72ED" w:rsidRDefault="00FD365D" w:rsidP="00E6546B">
            <w:pPr>
              <w:rPr>
                <w:color w:val="000000"/>
                <w:sz w:val="20"/>
                <w:szCs w:val="22"/>
              </w:rPr>
            </w:pPr>
          </w:p>
        </w:tc>
      </w:tr>
      <w:tr w:rsidR="00FD365D" w:rsidRPr="00DA72ED" w:rsidTr="00E6546B">
        <w:trPr>
          <w:gridAfter w:val="1"/>
          <w:wAfter w:w="410" w:type="dxa"/>
          <w:trHeight w:val="260"/>
        </w:trPr>
        <w:tc>
          <w:tcPr>
            <w:tcW w:w="3277" w:type="dxa"/>
            <w:gridSpan w:val="5"/>
            <w:tcBorders>
              <w:top w:val="nil"/>
              <w:left w:val="nil"/>
              <w:bottom w:val="nil"/>
              <w:right w:val="nil"/>
            </w:tcBorders>
            <w:shd w:val="clear" w:color="auto" w:fill="auto"/>
            <w:vAlign w:val="bottom"/>
            <w:hideMark/>
          </w:tcPr>
          <w:p w:rsidR="00FD365D" w:rsidRPr="00DA72ED" w:rsidRDefault="00FD365D" w:rsidP="00E6546B">
            <w:pPr>
              <w:rPr>
                <w:sz w:val="20"/>
                <w:szCs w:val="20"/>
              </w:rPr>
            </w:pPr>
          </w:p>
        </w:tc>
        <w:tc>
          <w:tcPr>
            <w:tcW w:w="5231" w:type="dxa"/>
            <w:gridSpan w:val="9"/>
            <w:tcBorders>
              <w:top w:val="nil"/>
              <w:left w:val="nil"/>
              <w:bottom w:val="nil"/>
              <w:right w:val="nil"/>
            </w:tcBorders>
            <w:shd w:val="clear" w:color="auto" w:fill="auto"/>
            <w:noWrap/>
            <w:vAlign w:val="center"/>
            <w:hideMark/>
          </w:tcPr>
          <w:p w:rsidR="00FD365D" w:rsidRPr="00DA72ED" w:rsidRDefault="00FD365D" w:rsidP="00E6546B">
            <w:pPr>
              <w:rPr>
                <w:sz w:val="20"/>
                <w:szCs w:val="20"/>
              </w:rPr>
            </w:pPr>
            <w:r w:rsidRPr="00DA72ED">
              <w:rPr>
                <w:sz w:val="20"/>
                <w:szCs w:val="20"/>
              </w:rPr>
              <w:t>Руководитель  ______________________</w:t>
            </w:r>
            <w:r>
              <w:rPr>
                <w:sz w:val="20"/>
                <w:szCs w:val="20"/>
              </w:rPr>
              <w:t>____________________________</w:t>
            </w:r>
          </w:p>
        </w:tc>
        <w:tc>
          <w:tcPr>
            <w:tcW w:w="916" w:type="dxa"/>
            <w:gridSpan w:val="2"/>
            <w:tcBorders>
              <w:top w:val="nil"/>
              <w:left w:val="nil"/>
              <w:bottom w:val="nil"/>
              <w:right w:val="nil"/>
            </w:tcBorders>
            <w:shd w:val="clear" w:color="auto" w:fill="auto"/>
            <w:vAlign w:val="bottom"/>
            <w:hideMark/>
          </w:tcPr>
          <w:p w:rsidR="00FD365D" w:rsidRPr="00DA72ED" w:rsidRDefault="00FD365D" w:rsidP="00E6546B">
            <w:pPr>
              <w:rPr>
                <w:rFonts w:ascii="Arial CYR" w:hAnsi="Arial CYR" w:cs="Arial CYR"/>
                <w:sz w:val="20"/>
                <w:szCs w:val="20"/>
              </w:rPr>
            </w:pPr>
          </w:p>
        </w:tc>
        <w:tc>
          <w:tcPr>
            <w:tcW w:w="1418" w:type="dxa"/>
            <w:gridSpan w:val="2"/>
            <w:tcBorders>
              <w:top w:val="nil"/>
              <w:left w:val="nil"/>
              <w:bottom w:val="nil"/>
              <w:right w:val="nil"/>
            </w:tcBorders>
            <w:shd w:val="clear" w:color="auto" w:fill="auto"/>
            <w:vAlign w:val="bottom"/>
            <w:hideMark/>
          </w:tcPr>
          <w:p w:rsidR="00FD365D" w:rsidRPr="00DA72ED" w:rsidRDefault="00FD365D" w:rsidP="00E6546B">
            <w:pPr>
              <w:rPr>
                <w:sz w:val="20"/>
                <w:szCs w:val="20"/>
              </w:rPr>
            </w:pPr>
          </w:p>
        </w:tc>
        <w:tc>
          <w:tcPr>
            <w:tcW w:w="1496" w:type="dxa"/>
            <w:gridSpan w:val="2"/>
            <w:tcBorders>
              <w:top w:val="nil"/>
              <w:left w:val="nil"/>
              <w:bottom w:val="nil"/>
              <w:right w:val="nil"/>
            </w:tcBorders>
            <w:shd w:val="clear" w:color="auto" w:fill="auto"/>
            <w:vAlign w:val="bottom"/>
            <w:hideMark/>
          </w:tcPr>
          <w:p w:rsidR="00FD365D" w:rsidRPr="00DA72ED" w:rsidRDefault="00FD365D" w:rsidP="00E6546B">
            <w:pPr>
              <w:rPr>
                <w:sz w:val="20"/>
                <w:szCs w:val="20"/>
              </w:rPr>
            </w:pPr>
          </w:p>
        </w:tc>
        <w:tc>
          <w:tcPr>
            <w:tcW w:w="1207" w:type="dxa"/>
            <w:gridSpan w:val="2"/>
            <w:tcBorders>
              <w:top w:val="nil"/>
              <w:left w:val="nil"/>
              <w:bottom w:val="nil"/>
              <w:right w:val="nil"/>
            </w:tcBorders>
            <w:shd w:val="clear" w:color="auto" w:fill="auto"/>
            <w:vAlign w:val="bottom"/>
            <w:hideMark/>
          </w:tcPr>
          <w:p w:rsidR="00FD365D" w:rsidRPr="00DA72ED" w:rsidRDefault="00FD365D" w:rsidP="00E6546B">
            <w:pPr>
              <w:rPr>
                <w:sz w:val="20"/>
                <w:szCs w:val="20"/>
              </w:rPr>
            </w:pPr>
          </w:p>
        </w:tc>
        <w:tc>
          <w:tcPr>
            <w:tcW w:w="1492" w:type="dxa"/>
            <w:gridSpan w:val="2"/>
            <w:tcBorders>
              <w:top w:val="nil"/>
              <w:left w:val="nil"/>
              <w:bottom w:val="nil"/>
              <w:right w:val="nil"/>
            </w:tcBorders>
            <w:shd w:val="clear" w:color="auto" w:fill="auto"/>
            <w:vAlign w:val="bottom"/>
            <w:hideMark/>
          </w:tcPr>
          <w:p w:rsidR="00FD365D" w:rsidRPr="00DA72ED" w:rsidRDefault="00FD365D" w:rsidP="00E6546B">
            <w:pPr>
              <w:rPr>
                <w:sz w:val="20"/>
                <w:szCs w:val="20"/>
              </w:rPr>
            </w:pPr>
          </w:p>
        </w:tc>
      </w:tr>
      <w:tr w:rsidR="00FD365D" w:rsidRPr="00DA72ED" w:rsidTr="00E6546B">
        <w:trPr>
          <w:gridAfter w:val="1"/>
          <w:wAfter w:w="410" w:type="dxa"/>
          <w:trHeight w:val="260"/>
        </w:trPr>
        <w:tc>
          <w:tcPr>
            <w:tcW w:w="3277" w:type="dxa"/>
            <w:gridSpan w:val="5"/>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6147" w:type="dxa"/>
            <w:gridSpan w:val="11"/>
            <w:tcBorders>
              <w:top w:val="nil"/>
              <w:left w:val="nil"/>
              <w:bottom w:val="nil"/>
              <w:right w:val="nil"/>
            </w:tcBorders>
            <w:shd w:val="clear" w:color="auto" w:fill="auto"/>
            <w:noWrap/>
            <w:vAlign w:val="center"/>
            <w:hideMark/>
          </w:tcPr>
          <w:p w:rsidR="00FD365D" w:rsidRPr="00DA72ED" w:rsidRDefault="00FD365D" w:rsidP="00E6546B">
            <w:pPr>
              <w:rPr>
                <w:sz w:val="20"/>
                <w:szCs w:val="20"/>
              </w:rPr>
            </w:pPr>
            <w:r w:rsidRPr="00DA72ED">
              <w:rPr>
                <w:sz w:val="20"/>
                <w:szCs w:val="20"/>
              </w:rPr>
              <w:t xml:space="preserve">                            подпись                         ФИО                                 </w:t>
            </w:r>
          </w:p>
        </w:tc>
        <w:tc>
          <w:tcPr>
            <w:tcW w:w="1418"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496"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207"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492"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r>
      <w:tr w:rsidR="00FD365D" w:rsidRPr="00DA72ED" w:rsidTr="00E6546B">
        <w:trPr>
          <w:gridAfter w:val="1"/>
          <w:wAfter w:w="410" w:type="dxa"/>
          <w:trHeight w:val="260"/>
        </w:trPr>
        <w:tc>
          <w:tcPr>
            <w:tcW w:w="3277" w:type="dxa"/>
            <w:gridSpan w:val="5"/>
            <w:tcBorders>
              <w:top w:val="nil"/>
              <w:left w:val="nil"/>
              <w:bottom w:val="nil"/>
              <w:right w:val="nil"/>
            </w:tcBorders>
            <w:shd w:val="clear" w:color="auto" w:fill="auto"/>
            <w:noWrap/>
            <w:vAlign w:val="center"/>
            <w:hideMark/>
          </w:tcPr>
          <w:p w:rsidR="00FD365D" w:rsidRPr="00DA72ED" w:rsidRDefault="00FD365D" w:rsidP="00E6546B">
            <w:pPr>
              <w:rPr>
                <w:sz w:val="20"/>
                <w:szCs w:val="20"/>
              </w:rPr>
            </w:pPr>
          </w:p>
        </w:tc>
        <w:tc>
          <w:tcPr>
            <w:tcW w:w="5231" w:type="dxa"/>
            <w:gridSpan w:val="9"/>
            <w:tcBorders>
              <w:top w:val="nil"/>
              <w:left w:val="nil"/>
              <w:bottom w:val="nil"/>
              <w:right w:val="nil"/>
            </w:tcBorders>
            <w:shd w:val="clear" w:color="auto" w:fill="auto"/>
            <w:noWrap/>
            <w:vAlign w:val="center"/>
            <w:hideMark/>
          </w:tcPr>
          <w:p w:rsidR="00FD365D" w:rsidRPr="00DA72ED" w:rsidRDefault="00FD365D" w:rsidP="00E6546B">
            <w:pPr>
              <w:rPr>
                <w:sz w:val="20"/>
                <w:szCs w:val="20"/>
              </w:rPr>
            </w:pPr>
            <w:r w:rsidRPr="00DA72ED">
              <w:rPr>
                <w:sz w:val="20"/>
                <w:szCs w:val="20"/>
              </w:rPr>
              <w:t>Исполнитель _______________________</w:t>
            </w:r>
            <w:r>
              <w:rPr>
                <w:sz w:val="20"/>
                <w:szCs w:val="20"/>
              </w:rPr>
              <w:t>___________________________</w:t>
            </w:r>
          </w:p>
        </w:tc>
        <w:tc>
          <w:tcPr>
            <w:tcW w:w="916"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418"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496"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207"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492"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r>
      <w:tr w:rsidR="00FD365D" w:rsidRPr="00DA72ED" w:rsidTr="00E6546B">
        <w:trPr>
          <w:gridAfter w:val="1"/>
          <w:wAfter w:w="410" w:type="dxa"/>
          <w:trHeight w:val="260"/>
        </w:trPr>
        <w:tc>
          <w:tcPr>
            <w:tcW w:w="3277" w:type="dxa"/>
            <w:gridSpan w:val="5"/>
            <w:tcBorders>
              <w:top w:val="nil"/>
              <w:left w:val="nil"/>
              <w:bottom w:val="nil"/>
              <w:right w:val="nil"/>
            </w:tcBorders>
            <w:shd w:val="clear" w:color="auto" w:fill="auto"/>
            <w:noWrap/>
            <w:vAlign w:val="center"/>
            <w:hideMark/>
          </w:tcPr>
          <w:p w:rsidR="00FD365D" w:rsidRPr="00DA72ED" w:rsidRDefault="00FD365D" w:rsidP="00E6546B">
            <w:pPr>
              <w:rPr>
                <w:sz w:val="20"/>
                <w:szCs w:val="20"/>
              </w:rPr>
            </w:pPr>
          </w:p>
        </w:tc>
        <w:tc>
          <w:tcPr>
            <w:tcW w:w="6147" w:type="dxa"/>
            <w:gridSpan w:val="11"/>
            <w:tcBorders>
              <w:top w:val="nil"/>
              <w:left w:val="nil"/>
              <w:bottom w:val="nil"/>
              <w:right w:val="nil"/>
            </w:tcBorders>
            <w:shd w:val="clear" w:color="auto" w:fill="auto"/>
            <w:noWrap/>
            <w:vAlign w:val="center"/>
            <w:hideMark/>
          </w:tcPr>
          <w:p w:rsidR="00FD365D" w:rsidRPr="00DA72ED" w:rsidRDefault="00FD365D" w:rsidP="00E6546B">
            <w:pPr>
              <w:rPr>
                <w:sz w:val="20"/>
                <w:szCs w:val="20"/>
              </w:rPr>
            </w:pPr>
            <w:r w:rsidRPr="00DA72ED">
              <w:rPr>
                <w:sz w:val="20"/>
                <w:szCs w:val="20"/>
              </w:rPr>
              <w:t xml:space="preserve">                             подпись                         ФИО                                </w:t>
            </w:r>
          </w:p>
        </w:tc>
        <w:tc>
          <w:tcPr>
            <w:tcW w:w="1418"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496"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207"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c>
          <w:tcPr>
            <w:tcW w:w="1492" w:type="dxa"/>
            <w:gridSpan w:val="2"/>
            <w:tcBorders>
              <w:top w:val="nil"/>
              <w:left w:val="nil"/>
              <w:bottom w:val="nil"/>
              <w:right w:val="nil"/>
            </w:tcBorders>
            <w:shd w:val="clear" w:color="auto" w:fill="auto"/>
            <w:noWrap/>
            <w:vAlign w:val="bottom"/>
            <w:hideMark/>
          </w:tcPr>
          <w:p w:rsidR="00FD365D" w:rsidRPr="00DA72ED" w:rsidRDefault="00FD365D" w:rsidP="00E6546B">
            <w:pPr>
              <w:rPr>
                <w:rFonts w:ascii="Arial CYR" w:hAnsi="Arial CYR" w:cs="Arial CYR"/>
                <w:sz w:val="20"/>
                <w:szCs w:val="20"/>
              </w:rPr>
            </w:pPr>
          </w:p>
        </w:tc>
      </w:tr>
    </w:tbl>
    <w:p w:rsidR="00FD365D" w:rsidRPr="00B179EB" w:rsidRDefault="00FD365D" w:rsidP="00FD365D">
      <w:pPr>
        <w:autoSpaceDE w:val="0"/>
        <w:autoSpaceDN w:val="0"/>
        <w:adjustRightInd w:val="0"/>
        <w:spacing w:after="200" w:line="276" w:lineRule="auto"/>
        <w:jc w:val="both"/>
        <w:outlineLvl w:val="0"/>
        <w:rPr>
          <w:sz w:val="20"/>
          <w:szCs w:val="20"/>
        </w:rPr>
      </w:pPr>
    </w:p>
    <w:p w:rsidR="000239A5" w:rsidRDefault="000239A5"/>
    <w:sectPr w:rsidR="000239A5" w:rsidSect="00E6546B">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FE1" w:rsidRDefault="00C00FE1">
      <w:r>
        <w:separator/>
      </w:r>
    </w:p>
  </w:endnote>
  <w:endnote w:type="continuationSeparator" w:id="0">
    <w:p w:rsidR="00C00FE1" w:rsidRDefault="00C0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E4" w:rsidRDefault="00E052E4" w:rsidP="00E6546B">
    <w:pPr>
      <w:pStyle w:val="a6"/>
      <w:framePr w:wrap="around" w:vAnchor="text" w:hAnchor="margin" w:xAlign="center" w:y="1"/>
      <w:rPr>
        <w:rStyle w:val="a8"/>
        <w:rFonts w:cs="Calibri"/>
      </w:rPr>
    </w:pPr>
    <w:r>
      <w:rPr>
        <w:rStyle w:val="a8"/>
        <w:rFonts w:cs="Calibri"/>
      </w:rPr>
      <w:fldChar w:fldCharType="begin"/>
    </w:r>
    <w:r>
      <w:rPr>
        <w:rStyle w:val="a8"/>
        <w:rFonts w:cs="Calibri"/>
      </w:rPr>
      <w:instrText xml:space="preserve">PAGE  </w:instrText>
    </w:r>
    <w:r>
      <w:rPr>
        <w:rStyle w:val="a8"/>
        <w:rFonts w:cs="Calibri"/>
      </w:rPr>
      <w:fldChar w:fldCharType="end"/>
    </w:r>
  </w:p>
  <w:p w:rsidR="00E052E4" w:rsidRDefault="00E052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E4" w:rsidRDefault="00E052E4">
    <w:pPr>
      <w:pStyle w:val="a6"/>
      <w:jc w:val="right"/>
    </w:pPr>
  </w:p>
  <w:p w:rsidR="00E052E4" w:rsidRDefault="00E052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FE1" w:rsidRDefault="00C00FE1">
      <w:r>
        <w:separator/>
      </w:r>
    </w:p>
  </w:footnote>
  <w:footnote w:type="continuationSeparator" w:id="0">
    <w:p w:rsidR="00C00FE1" w:rsidRDefault="00C00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E4" w:rsidRPr="00E63F93" w:rsidRDefault="00E052E4">
    <w:pPr>
      <w:pStyle w:val="afa"/>
      <w:jc w:val="center"/>
      <w:rPr>
        <w:color w:val="FFFFFF"/>
      </w:rPr>
    </w:pPr>
    <w:r w:rsidRPr="00E63F93">
      <w:rPr>
        <w:color w:val="FFFFFF"/>
      </w:rPr>
      <w:fldChar w:fldCharType="begin"/>
    </w:r>
    <w:r w:rsidRPr="00E63F93">
      <w:rPr>
        <w:color w:val="FFFFFF"/>
      </w:rPr>
      <w:instrText>PAGE   \* MERGEFORMAT</w:instrText>
    </w:r>
    <w:r w:rsidRPr="00E63F93">
      <w:rPr>
        <w:color w:val="FFFFFF"/>
      </w:rPr>
      <w:fldChar w:fldCharType="separate"/>
    </w:r>
    <w:r w:rsidR="000C65AE">
      <w:rPr>
        <w:noProof/>
        <w:color w:val="FFFFFF"/>
      </w:rPr>
      <w:t>17</w:t>
    </w:r>
    <w:r w:rsidRPr="00E63F93">
      <w:rPr>
        <w:color w:val="FFFFFF"/>
      </w:rPr>
      <w:fldChar w:fldCharType="end"/>
    </w:r>
  </w:p>
  <w:p w:rsidR="00E052E4" w:rsidRDefault="00E052E4">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E4" w:rsidRPr="00E63F93" w:rsidRDefault="00E052E4">
    <w:pPr>
      <w:pStyle w:val="afa"/>
      <w:jc w:val="center"/>
      <w:rPr>
        <w:color w:val="FFFFFF"/>
      </w:rPr>
    </w:pPr>
    <w:r w:rsidRPr="00E63F93">
      <w:rPr>
        <w:color w:val="FFFFFF"/>
      </w:rPr>
      <w:fldChar w:fldCharType="begin"/>
    </w:r>
    <w:r w:rsidRPr="00E63F93">
      <w:rPr>
        <w:color w:val="FFFFFF"/>
      </w:rPr>
      <w:instrText>PAGE   \* MERGEFORMAT</w:instrText>
    </w:r>
    <w:r w:rsidRPr="00E63F93">
      <w:rPr>
        <w:color w:val="FFFFFF"/>
      </w:rPr>
      <w:fldChar w:fldCharType="separate"/>
    </w:r>
    <w:r w:rsidR="000C65AE">
      <w:rPr>
        <w:noProof/>
        <w:color w:val="FFFFFF"/>
      </w:rPr>
      <w:t>18</w:t>
    </w:r>
    <w:r w:rsidRPr="00E63F93">
      <w:rPr>
        <w:color w:val="FFFFFF"/>
      </w:rPr>
      <w:fldChar w:fldCharType="end"/>
    </w:r>
  </w:p>
  <w:p w:rsidR="00E052E4" w:rsidRDefault="00E052E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274"/>
    <w:multiLevelType w:val="hybridMultilevel"/>
    <w:tmpl w:val="14CC5952"/>
    <w:lvl w:ilvl="0" w:tplc="FF9221FC">
      <w:start w:val="1"/>
      <w:numFmt w:val="decimal"/>
      <w:lvlText w:val="%1."/>
      <w:lvlJc w:val="left"/>
      <w:pPr>
        <w:ind w:left="269" w:hanging="360"/>
      </w:pPr>
      <w:rPr>
        <w:rFonts w:cs="Times New Roman" w:hint="default"/>
      </w:rPr>
    </w:lvl>
    <w:lvl w:ilvl="1" w:tplc="04190019" w:tentative="1">
      <w:start w:val="1"/>
      <w:numFmt w:val="lowerLetter"/>
      <w:lvlText w:val="%2."/>
      <w:lvlJc w:val="left"/>
      <w:pPr>
        <w:ind w:left="989" w:hanging="360"/>
      </w:pPr>
      <w:rPr>
        <w:rFonts w:cs="Times New Roman"/>
      </w:rPr>
    </w:lvl>
    <w:lvl w:ilvl="2" w:tplc="0419001B" w:tentative="1">
      <w:start w:val="1"/>
      <w:numFmt w:val="lowerRoman"/>
      <w:lvlText w:val="%3."/>
      <w:lvlJc w:val="right"/>
      <w:pPr>
        <w:ind w:left="1709" w:hanging="180"/>
      </w:pPr>
      <w:rPr>
        <w:rFonts w:cs="Times New Roman"/>
      </w:rPr>
    </w:lvl>
    <w:lvl w:ilvl="3" w:tplc="0419000F" w:tentative="1">
      <w:start w:val="1"/>
      <w:numFmt w:val="decimal"/>
      <w:lvlText w:val="%4."/>
      <w:lvlJc w:val="left"/>
      <w:pPr>
        <w:ind w:left="2429" w:hanging="360"/>
      </w:pPr>
      <w:rPr>
        <w:rFonts w:cs="Times New Roman"/>
      </w:rPr>
    </w:lvl>
    <w:lvl w:ilvl="4" w:tplc="04190019" w:tentative="1">
      <w:start w:val="1"/>
      <w:numFmt w:val="lowerLetter"/>
      <w:lvlText w:val="%5."/>
      <w:lvlJc w:val="left"/>
      <w:pPr>
        <w:ind w:left="3149" w:hanging="360"/>
      </w:pPr>
      <w:rPr>
        <w:rFonts w:cs="Times New Roman"/>
      </w:rPr>
    </w:lvl>
    <w:lvl w:ilvl="5" w:tplc="0419001B" w:tentative="1">
      <w:start w:val="1"/>
      <w:numFmt w:val="lowerRoman"/>
      <w:lvlText w:val="%6."/>
      <w:lvlJc w:val="right"/>
      <w:pPr>
        <w:ind w:left="3869" w:hanging="180"/>
      </w:pPr>
      <w:rPr>
        <w:rFonts w:cs="Times New Roman"/>
      </w:rPr>
    </w:lvl>
    <w:lvl w:ilvl="6" w:tplc="0419000F" w:tentative="1">
      <w:start w:val="1"/>
      <w:numFmt w:val="decimal"/>
      <w:lvlText w:val="%7."/>
      <w:lvlJc w:val="left"/>
      <w:pPr>
        <w:ind w:left="4589" w:hanging="360"/>
      </w:pPr>
      <w:rPr>
        <w:rFonts w:cs="Times New Roman"/>
      </w:rPr>
    </w:lvl>
    <w:lvl w:ilvl="7" w:tplc="04190019" w:tentative="1">
      <w:start w:val="1"/>
      <w:numFmt w:val="lowerLetter"/>
      <w:lvlText w:val="%8."/>
      <w:lvlJc w:val="left"/>
      <w:pPr>
        <w:ind w:left="5309" w:hanging="360"/>
      </w:pPr>
      <w:rPr>
        <w:rFonts w:cs="Times New Roman"/>
      </w:rPr>
    </w:lvl>
    <w:lvl w:ilvl="8" w:tplc="0419001B" w:tentative="1">
      <w:start w:val="1"/>
      <w:numFmt w:val="lowerRoman"/>
      <w:lvlText w:val="%9."/>
      <w:lvlJc w:val="right"/>
      <w:pPr>
        <w:ind w:left="6029" w:hanging="180"/>
      </w:pPr>
      <w:rPr>
        <w:rFonts w:cs="Times New Roman"/>
      </w:rPr>
    </w:lvl>
  </w:abstractNum>
  <w:abstractNum w:abstractNumId="1">
    <w:nsid w:val="03050E3A"/>
    <w:multiLevelType w:val="hybridMultilevel"/>
    <w:tmpl w:val="7980867C"/>
    <w:lvl w:ilvl="0" w:tplc="BC72DA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5EC5285"/>
    <w:multiLevelType w:val="hybridMultilevel"/>
    <w:tmpl w:val="D8689DA0"/>
    <w:lvl w:ilvl="0" w:tplc="FF9221FC">
      <w:start w:val="1"/>
      <w:numFmt w:val="decimal"/>
      <w:lvlText w:val="%1."/>
      <w:lvlJc w:val="left"/>
      <w:pPr>
        <w:ind w:left="9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87C3FCE"/>
    <w:multiLevelType w:val="hybridMultilevel"/>
    <w:tmpl w:val="D74AD4A4"/>
    <w:lvl w:ilvl="0" w:tplc="1D104F18">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4">
    <w:nsid w:val="0BCD5A5E"/>
    <w:multiLevelType w:val="hybridMultilevel"/>
    <w:tmpl w:val="8A92A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96A38"/>
    <w:multiLevelType w:val="hybridMultilevel"/>
    <w:tmpl w:val="5B60CAD4"/>
    <w:lvl w:ilvl="0" w:tplc="CC321BA2">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13920E28"/>
    <w:multiLevelType w:val="hybridMultilevel"/>
    <w:tmpl w:val="511AD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BB7968"/>
    <w:multiLevelType w:val="hybridMultilevel"/>
    <w:tmpl w:val="2526AE3E"/>
    <w:lvl w:ilvl="0" w:tplc="29F4DB22">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8">
    <w:nsid w:val="20D258C7"/>
    <w:multiLevelType w:val="hybridMultilevel"/>
    <w:tmpl w:val="14CC5952"/>
    <w:lvl w:ilvl="0" w:tplc="FF9221F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35EE3C20"/>
    <w:multiLevelType w:val="hybridMultilevel"/>
    <w:tmpl w:val="D3BEB2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96817DB"/>
    <w:multiLevelType w:val="hybridMultilevel"/>
    <w:tmpl w:val="CE82DB2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1">
    <w:nsid w:val="49062603"/>
    <w:multiLevelType w:val="hybridMultilevel"/>
    <w:tmpl w:val="26B0A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0E525E"/>
    <w:multiLevelType w:val="multilevel"/>
    <w:tmpl w:val="9EAA4A0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4CB92A9A"/>
    <w:multiLevelType w:val="hybridMultilevel"/>
    <w:tmpl w:val="D312077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AD607F3"/>
    <w:multiLevelType w:val="hybridMultilevel"/>
    <w:tmpl w:val="8CE486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6A807E0"/>
    <w:multiLevelType w:val="hybridMultilevel"/>
    <w:tmpl w:val="CF7687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82B114F"/>
    <w:multiLevelType w:val="hybridMultilevel"/>
    <w:tmpl w:val="552C0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0CF0E09"/>
    <w:multiLevelType w:val="hybridMultilevel"/>
    <w:tmpl w:val="682CCAA8"/>
    <w:lvl w:ilvl="0" w:tplc="3D044C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8791089"/>
    <w:multiLevelType w:val="hybridMultilevel"/>
    <w:tmpl w:val="8104F48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6"/>
  </w:num>
  <w:num w:numId="4">
    <w:abstractNumId w:val="11"/>
  </w:num>
  <w:num w:numId="5">
    <w:abstractNumId w:val="16"/>
  </w:num>
  <w:num w:numId="6">
    <w:abstractNumId w:val="5"/>
  </w:num>
  <w:num w:numId="7">
    <w:abstractNumId w:val="4"/>
  </w:num>
  <w:num w:numId="8">
    <w:abstractNumId w:val="10"/>
  </w:num>
  <w:num w:numId="9">
    <w:abstractNumId w:val="12"/>
  </w:num>
  <w:num w:numId="10">
    <w:abstractNumId w:val="14"/>
  </w:num>
  <w:num w:numId="11">
    <w:abstractNumId w:val="9"/>
  </w:num>
  <w:num w:numId="12">
    <w:abstractNumId w:val="13"/>
  </w:num>
  <w:num w:numId="13">
    <w:abstractNumId w:val="3"/>
  </w:num>
  <w:num w:numId="14">
    <w:abstractNumId w:val="15"/>
  </w:num>
  <w:num w:numId="15">
    <w:abstractNumId w:val="0"/>
  </w:num>
  <w:num w:numId="16">
    <w:abstractNumId w:val="2"/>
  </w:num>
  <w:num w:numId="17">
    <w:abstractNumId w:val="1"/>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5D"/>
    <w:rsid w:val="000239A5"/>
    <w:rsid w:val="000500C1"/>
    <w:rsid w:val="000C65AE"/>
    <w:rsid w:val="000F5A12"/>
    <w:rsid w:val="00142ACB"/>
    <w:rsid w:val="00182BB4"/>
    <w:rsid w:val="00183274"/>
    <w:rsid w:val="002178A5"/>
    <w:rsid w:val="002C4A9F"/>
    <w:rsid w:val="002D5880"/>
    <w:rsid w:val="00326DF1"/>
    <w:rsid w:val="003879DE"/>
    <w:rsid w:val="003C3167"/>
    <w:rsid w:val="003E53C4"/>
    <w:rsid w:val="00400F0B"/>
    <w:rsid w:val="0042170B"/>
    <w:rsid w:val="004C1AF0"/>
    <w:rsid w:val="00544D60"/>
    <w:rsid w:val="005B1AC0"/>
    <w:rsid w:val="005D5F75"/>
    <w:rsid w:val="00652F0B"/>
    <w:rsid w:val="006948AD"/>
    <w:rsid w:val="006C2ED1"/>
    <w:rsid w:val="006D3809"/>
    <w:rsid w:val="007129ED"/>
    <w:rsid w:val="007A568A"/>
    <w:rsid w:val="00872D11"/>
    <w:rsid w:val="008F2044"/>
    <w:rsid w:val="00917CA2"/>
    <w:rsid w:val="00943484"/>
    <w:rsid w:val="00A56721"/>
    <w:rsid w:val="00AC29CB"/>
    <w:rsid w:val="00B31EFC"/>
    <w:rsid w:val="00B90B2D"/>
    <w:rsid w:val="00BF60F6"/>
    <w:rsid w:val="00C00FE1"/>
    <w:rsid w:val="00C6150E"/>
    <w:rsid w:val="00C63BAC"/>
    <w:rsid w:val="00C90BFB"/>
    <w:rsid w:val="00C930A4"/>
    <w:rsid w:val="00D907CF"/>
    <w:rsid w:val="00D90D00"/>
    <w:rsid w:val="00E026E1"/>
    <w:rsid w:val="00E052E4"/>
    <w:rsid w:val="00E6546B"/>
    <w:rsid w:val="00EE151F"/>
    <w:rsid w:val="00F006A3"/>
    <w:rsid w:val="00F47CC8"/>
    <w:rsid w:val="00F66DC1"/>
    <w:rsid w:val="00FD365D"/>
    <w:rsid w:val="00FF5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365D"/>
    <w:pPr>
      <w:keepNext/>
      <w:jc w:val="both"/>
      <w:outlineLvl w:val="0"/>
    </w:pPr>
    <w:rPr>
      <w:rFonts w:ascii="Arial" w:eastAsia="Calibri" w:hAnsi="Arial"/>
      <w:b/>
      <w:sz w:val="20"/>
      <w:szCs w:val="20"/>
    </w:rPr>
  </w:style>
  <w:style w:type="paragraph" w:styleId="2">
    <w:name w:val="heading 2"/>
    <w:basedOn w:val="a"/>
    <w:next w:val="a"/>
    <w:link w:val="20"/>
    <w:uiPriority w:val="99"/>
    <w:qFormat/>
    <w:rsid w:val="00FD365D"/>
    <w:pPr>
      <w:keepNext/>
      <w:jc w:val="center"/>
      <w:outlineLvl w:val="1"/>
    </w:pPr>
    <w:rPr>
      <w:rFonts w:eastAsia="Calibri"/>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365D"/>
    <w:rPr>
      <w:rFonts w:ascii="Arial" w:eastAsia="Calibri" w:hAnsi="Arial" w:cs="Times New Roman"/>
      <w:b/>
      <w:sz w:val="20"/>
      <w:szCs w:val="20"/>
      <w:lang w:eastAsia="ru-RU"/>
    </w:rPr>
  </w:style>
  <w:style w:type="character" w:customStyle="1" w:styleId="20">
    <w:name w:val="Заголовок 2 Знак"/>
    <w:basedOn w:val="a0"/>
    <w:link w:val="2"/>
    <w:uiPriority w:val="99"/>
    <w:rsid w:val="00FD365D"/>
    <w:rPr>
      <w:rFonts w:ascii="Times New Roman" w:eastAsia="Calibri" w:hAnsi="Times New Roman" w:cs="Times New Roman"/>
      <w:b/>
      <w:sz w:val="24"/>
      <w:szCs w:val="20"/>
      <w:lang w:eastAsia="ru-RU"/>
    </w:rPr>
  </w:style>
  <w:style w:type="paragraph" w:styleId="a3">
    <w:name w:val="Title"/>
    <w:basedOn w:val="a"/>
    <w:link w:val="a4"/>
    <w:uiPriority w:val="99"/>
    <w:qFormat/>
    <w:rsid w:val="00FD365D"/>
    <w:pPr>
      <w:jc w:val="center"/>
    </w:pPr>
    <w:rPr>
      <w:rFonts w:eastAsia="Calibri"/>
      <w:b/>
      <w:sz w:val="20"/>
      <w:szCs w:val="20"/>
    </w:rPr>
  </w:style>
  <w:style w:type="character" w:customStyle="1" w:styleId="a4">
    <w:name w:val="Название Знак"/>
    <w:basedOn w:val="a0"/>
    <w:link w:val="a3"/>
    <w:uiPriority w:val="99"/>
    <w:rsid w:val="00FD365D"/>
    <w:rPr>
      <w:rFonts w:ascii="Times New Roman" w:eastAsia="Calibri" w:hAnsi="Times New Roman" w:cs="Times New Roman"/>
      <w:b/>
      <w:sz w:val="20"/>
      <w:szCs w:val="20"/>
      <w:lang w:eastAsia="ru-RU"/>
    </w:rPr>
  </w:style>
  <w:style w:type="character" w:customStyle="1" w:styleId="32">
    <w:name w:val="Основной текст 3 Знак2"/>
    <w:link w:val="3"/>
    <w:uiPriority w:val="99"/>
    <w:locked/>
    <w:rsid w:val="00FD365D"/>
    <w:rPr>
      <w:rFonts w:ascii="Arial" w:hAnsi="Arial"/>
      <w:sz w:val="24"/>
      <w:lang w:eastAsia="ar-SA"/>
    </w:rPr>
  </w:style>
  <w:style w:type="paragraph" w:customStyle="1" w:styleId="a5">
    <w:name w:val="Таблицы (моноширинный)"/>
    <w:basedOn w:val="a"/>
    <w:next w:val="a"/>
    <w:uiPriority w:val="99"/>
    <w:rsid w:val="00FD365D"/>
    <w:pPr>
      <w:widowControl w:val="0"/>
      <w:autoSpaceDE w:val="0"/>
      <w:autoSpaceDN w:val="0"/>
      <w:adjustRightInd w:val="0"/>
      <w:jc w:val="both"/>
    </w:pPr>
    <w:rPr>
      <w:rFonts w:ascii="Courier New" w:hAnsi="Courier New" w:cs="Courier New"/>
      <w:sz w:val="20"/>
      <w:szCs w:val="20"/>
    </w:rPr>
  </w:style>
  <w:style w:type="paragraph" w:styleId="3">
    <w:name w:val="Body Text 3"/>
    <w:basedOn w:val="a"/>
    <w:link w:val="32"/>
    <w:uiPriority w:val="99"/>
    <w:rsid w:val="00FD365D"/>
    <w:pPr>
      <w:spacing w:after="120"/>
    </w:pPr>
    <w:rPr>
      <w:rFonts w:ascii="Arial" w:eastAsiaTheme="minorHAnsi" w:hAnsi="Arial" w:cstheme="minorBidi"/>
      <w:szCs w:val="22"/>
      <w:lang w:eastAsia="ar-SA"/>
    </w:rPr>
  </w:style>
  <w:style w:type="character" w:customStyle="1" w:styleId="30">
    <w:name w:val="Основной текст 3 Знак"/>
    <w:basedOn w:val="a0"/>
    <w:uiPriority w:val="99"/>
    <w:semiHidden/>
    <w:rsid w:val="00FD365D"/>
    <w:rPr>
      <w:rFonts w:ascii="Times New Roman" w:eastAsia="Times New Roman" w:hAnsi="Times New Roman" w:cs="Times New Roman"/>
      <w:sz w:val="16"/>
      <w:szCs w:val="16"/>
      <w:lang w:eastAsia="ru-RU"/>
    </w:rPr>
  </w:style>
  <w:style w:type="character" w:customStyle="1" w:styleId="31">
    <w:name w:val="Основной текст 3 Знак1"/>
    <w:uiPriority w:val="99"/>
    <w:semiHidden/>
    <w:rsid w:val="00FD365D"/>
    <w:rPr>
      <w:rFonts w:ascii="Times New Roman" w:hAnsi="Times New Roman"/>
      <w:sz w:val="16"/>
      <w:lang w:eastAsia="ru-RU"/>
    </w:rPr>
  </w:style>
  <w:style w:type="paragraph" w:styleId="a6">
    <w:name w:val="footer"/>
    <w:aliases w:val="Знак,f,f1,f2,f3"/>
    <w:basedOn w:val="a"/>
    <w:link w:val="a7"/>
    <w:uiPriority w:val="99"/>
    <w:rsid w:val="00FD365D"/>
    <w:pPr>
      <w:tabs>
        <w:tab w:val="center" w:pos="4677"/>
        <w:tab w:val="right" w:pos="9355"/>
      </w:tabs>
      <w:spacing w:after="200" w:line="276" w:lineRule="auto"/>
    </w:pPr>
    <w:rPr>
      <w:rFonts w:ascii="Calibri" w:eastAsia="Calibri" w:hAnsi="Calibri"/>
      <w:sz w:val="20"/>
      <w:szCs w:val="20"/>
    </w:rPr>
  </w:style>
  <w:style w:type="character" w:customStyle="1" w:styleId="a7">
    <w:name w:val="Нижний колонтитул Знак"/>
    <w:aliases w:val="Знак Знак,f Знак,f1 Знак,f2 Знак,f3 Знак"/>
    <w:basedOn w:val="a0"/>
    <w:link w:val="a6"/>
    <w:uiPriority w:val="99"/>
    <w:rsid w:val="00FD365D"/>
    <w:rPr>
      <w:rFonts w:ascii="Calibri" w:eastAsia="Calibri" w:hAnsi="Calibri" w:cs="Times New Roman"/>
      <w:sz w:val="20"/>
      <w:szCs w:val="20"/>
      <w:lang w:eastAsia="ru-RU"/>
    </w:rPr>
  </w:style>
  <w:style w:type="character" w:styleId="a8">
    <w:name w:val="page number"/>
    <w:uiPriority w:val="99"/>
    <w:rsid w:val="00FD365D"/>
    <w:rPr>
      <w:rFonts w:cs="Times New Roman"/>
    </w:rPr>
  </w:style>
  <w:style w:type="paragraph" w:styleId="a9">
    <w:name w:val="List Paragraph"/>
    <w:basedOn w:val="a"/>
    <w:uiPriority w:val="99"/>
    <w:qFormat/>
    <w:rsid w:val="00FD365D"/>
    <w:pPr>
      <w:ind w:left="720"/>
      <w:contextualSpacing/>
    </w:pPr>
  </w:style>
  <w:style w:type="paragraph" w:styleId="aa">
    <w:name w:val="Body Text"/>
    <w:basedOn w:val="a"/>
    <w:link w:val="ab"/>
    <w:uiPriority w:val="99"/>
    <w:rsid w:val="00FD365D"/>
    <w:pPr>
      <w:spacing w:after="120"/>
    </w:pPr>
    <w:rPr>
      <w:rFonts w:eastAsia="Calibri"/>
      <w:szCs w:val="20"/>
    </w:rPr>
  </w:style>
  <w:style w:type="character" w:customStyle="1" w:styleId="ab">
    <w:name w:val="Основной текст Знак"/>
    <w:basedOn w:val="a0"/>
    <w:link w:val="aa"/>
    <w:uiPriority w:val="99"/>
    <w:rsid w:val="00FD365D"/>
    <w:rPr>
      <w:rFonts w:ascii="Times New Roman" w:eastAsia="Calibri" w:hAnsi="Times New Roman" w:cs="Times New Roman"/>
      <w:sz w:val="24"/>
      <w:szCs w:val="20"/>
      <w:lang w:eastAsia="ru-RU"/>
    </w:rPr>
  </w:style>
  <w:style w:type="paragraph" w:styleId="ac">
    <w:name w:val="Balloon Text"/>
    <w:basedOn w:val="a"/>
    <w:link w:val="ad"/>
    <w:uiPriority w:val="99"/>
    <w:semiHidden/>
    <w:rsid w:val="00FD365D"/>
    <w:rPr>
      <w:rFonts w:ascii="Tahoma" w:eastAsia="Calibri" w:hAnsi="Tahoma"/>
      <w:sz w:val="16"/>
      <w:szCs w:val="20"/>
    </w:rPr>
  </w:style>
  <w:style w:type="character" w:customStyle="1" w:styleId="ad">
    <w:name w:val="Текст выноски Знак"/>
    <w:basedOn w:val="a0"/>
    <w:link w:val="ac"/>
    <w:uiPriority w:val="99"/>
    <w:semiHidden/>
    <w:rsid w:val="00FD365D"/>
    <w:rPr>
      <w:rFonts w:ascii="Tahoma" w:eastAsia="Calibri" w:hAnsi="Tahoma" w:cs="Times New Roman"/>
      <w:sz w:val="16"/>
      <w:szCs w:val="20"/>
      <w:lang w:eastAsia="ru-RU"/>
    </w:rPr>
  </w:style>
  <w:style w:type="paragraph" w:styleId="ae">
    <w:name w:val="Body Text Indent"/>
    <w:basedOn w:val="a"/>
    <w:link w:val="af"/>
    <w:uiPriority w:val="99"/>
    <w:rsid w:val="00FD365D"/>
    <w:pPr>
      <w:spacing w:after="120"/>
      <w:ind w:left="283"/>
    </w:pPr>
    <w:rPr>
      <w:rFonts w:eastAsia="Calibri"/>
      <w:szCs w:val="20"/>
    </w:rPr>
  </w:style>
  <w:style w:type="character" w:customStyle="1" w:styleId="af">
    <w:name w:val="Основной текст с отступом Знак"/>
    <w:basedOn w:val="a0"/>
    <w:link w:val="ae"/>
    <w:uiPriority w:val="99"/>
    <w:rsid w:val="00FD365D"/>
    <w:rPr>
      <w:rFonts w:ascii="Times New Roman" w:eastAsia="Calibri" w:hAnsi="Times New Roman" w:cs="Times New Roman"/>
      <w:sz w:val="24"/>
      <w:szCs w:val="20"/>
      <w:lang w:eastAsia="ru-RU"/>
    </w:rPr>
  </w:style>
  <w:style w:type="paragraph" w:styleId="af0">
    <w:name w:val="Subtitle"/>
    <w:basedOn w:val="a"/>
    <w:link w:val="af1"/>
    <w:uiPriority w:val="99"/>
    <w:qFormat/>
    <w:rsid w:val="00FD365D"/>
    <w:pPr>
      <w:tabs>
        <w:tab w:val="num" w:pos="360"/>
      </w:tabs>
      <w:jc w:val="both"/>
    </w:pPr>
    <w:rPr>
      <w:rFonts w:eastAsia="Calibri"/>
      <w:b/>
      <w:szCs w:val="20"/>
    </w:rPr>
  </w:style>
  <w:style w:type="character" w:customStyle="1" w:styleId="af1">
    <w:name w:val="Подзаголовок Знак"/>
    <w:basedOn w:val="a0"/>
    <w:link w:val="af0"/>
    <w:uiPriority w:val="99"/>
    <w:rsid w:val="00FD365D"/>
    <w:rPr>
      <w:rFonts w:ascii="Times New Roman" w:eastAsia="Calibri" w:hAnsi="Times New Roman" w:cs="Times New Roman"/>
      <w:b/>
      <w:sz w:val="24"/>
      <w:szCs w:val="20"/>
      <w:lang w:eastAsia="ru-RU"/>
    </w:rPr>
  </w:style>
  <w:style w:type="character" w:styleId="af2">
    <w:name w:val="Strong"/>
    <w:uiPriority w:val="99"/>
    <w:qFormat/>
    <w:rsid w:val="00FD365D"/>
    <w:rPr>
      <w:rFonts w:cs="Times New Roman"/>
      <w:b/>
    </w:rPr>
  </w:style>
  <w:style w:type="paragraph" w:styleId="33">
    <w:name w:val="Body Text Indent 3"/>
    <w:basedOn w:val="a"/>
    <w:link w:val="34"/>
    <w:uiPriority w:val="99"/>
    <w:rsid w:val="00FD365D"/>
    <w:pPr>
      <w:spacing w:after="120"/>
      <w:ind w:left="283"/>
    </w:pPr>
    <w:rPr>
      <w:rFonts w:eastAsia="Calibri"/>
      <w:sz w:val="16"/>
      <w:szCs w:val="20"/>
    </w:rPr>
  </w:style>
  <w:style w:type="character" w:customStyle="1" w:styleId="34">
    <w:name w:val="Основной текст с отступом 3 Знак"/>
    <w:basedOn w:val="a0"/>
    <w:link w:val="33"/>
    <w:uiPriority w:val="99"/>
    <w:rsid w:val="00FD365D"/>
    <w:rPr>
      <w:rFonts w:ascii="Times New Roman" w:eastAsia="Calibri" w:hAnsi="Times New Roman" w:cs="Times New Roman"/>
      <w:sz w:val="16"/>
      <w:szCs w:val="20"/>
      <w:lang w:eastAsia="ru-RU"/>
    </w:rPr>
  </w:style>
  <w:style w:type="paragraph" w:styleId="af3">
    <w:name w:val="endnote text"/>
    <w:basedOn w:val="a"/>
    <w:link w:val="af4"/>
    <w:uiPriority w:val="99"/>
    <w:semiHidden/>
    <w:rsid w:val="00FD365D"/>
    <w:rPr>
      <w:rFonts w:eastAsia="Calibri"/>
      <w:sz w:val="20"/>
      <w:szCs w:val="20"/>
    </w:rPr>
  </w:style>
  <w:style w:type="character" w:customStyle="1" w:styleId="af4">
    <w:name w:val="Текст концевой сноски Знак"/>
    <w:basedOn w:val="a0"/>
    <w:link w:val="af3"/>
    <w:uiPriority w:val="99"/>
    <w:semiHidden/>
    <w:rsid w:val="00FD365D"/>
    <w:rPr>
      <w:rFonts w:ascii="Times New Roman" w:eastAsia="Calibri" w:hAnsi="Times New Roman" w:cs="Times New Roman"/>
      <w:sz w:val="20"/>
      <w:szCs w:val="20"/>
      <w:lang w:eastAsia="ru-RU"/>
    </w:rPr>
  </w:style>
  <w:style w:type="character" w:styleId="af5">
    <w:name w:val="endnote reference"/>
    <w:uiPriority w:val="99"/>
    <w:semiHidden/>
    <w:rsid w:val="00FD365D"/>
    <w:rPr>
      <w:rFonts w:cs="Times New Roman"/>
      <w:vertAlign w:val="superscript"/>
    </w:rPr>
  </w:style>
  <w:style w:type="paragraph" w:styleId="af6">
    <w:name w:val="footnote text"/>
    <w:basedOn w:val="a"/>
    <w:link w:val="af7"/>
    <w:uiPriority w:val="99"/>
    <w:semiHidden/>
    <w:rsid w:val="00FD365D"/>
    <w:rPr>
      <w:rFonts w:eastAsia="Calibri"/>
      <w:sz w:val="20"/>
      <w:szCs w:val="20"/>
    </w:rPr>
  </w:style>
  <w:style w:type="character" w:customStyle="1" w:styleId="af7">
    <w:name w:val="Текст сноски Знак"/>
    <w:basedOn w:val="a0"/>
    <w:link w:val="af6"/>
    <w:uiPriority w:val="99"/>
    <w:semiHidden/>
    <w:rsid w:val="00FD365D"/>
    <w:rPr>
      <w:rFonts w:ascii="Times New Roman" w:eastAsia="Calibri" w:hAnsi="Times New Roman" w:cs="Times New Roman"/>
      <w:sz w:val="20"/>
      <w:szCs w:val="20"/>
      <w:lang w:eastAsia="ru-RU"/>
    </w:rPr>
  </w:style>
  <w:style w:type="character" w:styleId="af8">
    <w:name w:val="footnote reference"/>
    <w:uiPriority w:val="99"/>
    <w:semiHidden/>
    <w:rsid w:val="00FD365D"/>
    <w:rPr>
      <w:rFonts w:cs="Times New Roman"/>
      <w:vertAlign w:val="superscript"/>
    </w:rPr>
  </w:style>
  <w:style w:type="table" w:styleId="af9">
    <w:name w:val="Table Grid"/>
    <w:basedOn w:val="a1"/>
    <w:uiPriority w:val="99"/>
    <w:rsid w:val="00FD36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D365D"/>
    <w:pPr>
      <w:autoSpaceDE w:val="0"/>
      <w:autoSpaceDN w:val="0"/>
      <w:adjustRightInd w:val="0"/>
      <w:spacing w:after="0" w:line="240" w:lineRule="auto"/>
    </w:pPr>
    <w:rPr>
      <w:rFonts w:ascii="Courier New" w:eastAsia="Calibri" w:hAnsi="Courier New" w:cs="Courier New"/>
      <w:sz w:val="20"/>
      <w:szCs w:val="20"/>
    </w:rPr>
  </w:style>
  <w:style w:type="paragraph" w:styleId="afa">
    <w:name w:val="header"/>
    <w:basedOn w:val="a"/>
    <w:link w:val="afb"/>
    <w:uiPriority w:val="99"/>
    <w:rsid w:val="00FD365D"/>
    <w:pPr>
      <w:tabs>
        <w:tab w:val="center" w:pos="4677"/>
        <w:tab w:val="right" w:pos="9355"/>
      </w:tabs>
    </w:pPr>
    <w:rPr>
      <w:rFonts w:eastAsia="Calibri"/>
      <w:szCs w:val="20"/>
    </w:rPr>
  </w:style>
  <w:style w:type="character" w:customStyle="1" w:styleId="afb">
    <w:name w:val="Верхний колонтитул Знак"/>
    <w:basedOn w:val="a0"/>
    <w:link w:val="afa"/>
    <w:uiPriority w:val="99"/>
    <w:rsid w:val="00FD365D"/>
    <w:rPr>
      <w:rFonts w:ascii="Times New Roman" w:eastAsia="Calibri" w:hAnsi="Times New Roman" w:cs="Times New Roman"/>
      <w:sz w:val="24"/>
      <w:szCs w:val="20"/>
      <w:lang w:eastAsia="ru-RU"/>
    </w:rPr>
  </w:style>
  <w:style w:type="character" w:customStyle="1" w:styleId="8">
    <w:name w:val="Основной текст + 8"/>
    <w:aliases w:val="5 pt,Интервал 0 pt"/>
    <w:uiPriority w:val="99"/>
    <w:rsid w:val="00FD365D"/>
    <w:rPr>
      <w:rFonts w:ascii="Times New Roman" w:hAnsi="Times New Roman"/>
      <w:color w:val="000000"/>
      <w:spacing w:val="5"/>
      <w:w w:val="100"/>
      <w:position w:val="0"/>
      <w:sz w:val="17"/>
      <w:u w:val="none"/>
      <w:lang w:val="ru-RU"/>
    </w:rPr>
  </w:style>
  <w:style w:type="paragraph" w:customStyle="1" w:styleId="afc">
    <w:name w:val="Стиль_текст"/>
    <w:basedOn w:val="a"/>
    <w:link w:val="afd"/>
    <w:uiPriority w:val="99"/>
    <w:rsid w:val="00FD365D"/>
    <w:pPr>
      <w:spacing w:line="288" w:lineRule="auto"/>
      <w:ind w:firstLine="709"/>
      <w:jc w:val="both"/>
    </w:pPr>
    <w:rPr>
      <w:rFonts w:eastAsia="Calibri"/>
      <w:sz w:val="28"/>
      <w:szCs w:val="20"/>
    </w:rPr>
  </w:style>
  <w:style w:type="character" w:customStyle="1" w:styleId="afd">
    <w:name w:val="Стиль_текст Знак"/>
    <w:link w:val="afc"/>
    <w:uiPriority w:val="99"/>
    <w:locked/>
    <w:rsid w:val="00FD365D"/>
    <w:rPr>
      <w:rFonts w:ascii="Times New Roman" w:eastAsia="Calibri" w:hAnsi="Times New Roman" w:cs="Times New Roman"/>
      <w:sz w:val="28"/>
      <w:szCs w:val="20"/>
      <w:lang w:eastAsia="ru-RU"/>
    </w:rPr>
  </w:style>
  <w:style w:type="paragraph" w:styleId="21">
    <w:name w:val="Body Text 2"/>
    <w:basedOn w:val="a"/>
    <w:link w:val="22"/>
    <w:uiPriority w:val="99"/>
    <w:semiHidden/>
    <w:unhideWhenUsed/>
    <w:rsid w:val="00FD365D"/>
    <w:pPr>
      <w:spacing w:after="120" w:line="480" w:lineRule="auto"/>
    </w:pPr>
    <w:rPr>
      <w:sz w:val="20"/>
      <w:szCs w:val="20"/>
    </w:rPr>
  </w:style>
  <w:style w:type="character" w:customStyle="1" w:styleId="22">
    <w:name w:val="Основной текст 2 Знак"/>
    <w:basedOn w:val="a0"/>
    <w:link w:val="21"/>
    <w:uiPriority w:val="99"/>
    <w:semiHidden/>
    <w:rsid w:val="00FD365D"/>
    <w:rPr>
      <w:rFonts w:ascii="Times New Roman" w:eastAsia="Times New Roman" w:hAnsi="Times New Roman" w:cs="Times New Roman"/>
      <w:sz w:val="20"/>
      <w:szCs w:val="20"/>
      <w:lang w:eastAsia="ru-RU"/>
    </w:rPr>
  </w:style>
  <w:style w:type="character" w:styleId="afe">
    <w:name w:val="Hyperlink"/>
    <w:basedOn w:val="a0"/>
    <w:uiPriority w:val="99"/>
    <w:semiHidden/>
    <w:unhideWhenUsed/>
    <w:rsid w:val="00FD365D"/>
    <w:rPr>
      <w:color w:val="0000FF" w:themeColor="hyperlink"/>
      <w:u w:val="single"/>
    </w:rPr>
  </w:style>
  <w:style w:type="paragraph" w:customStyle="1" w:styleId="Style4">
    <w:name w:val="Style4"/>
    <w:basedOn w:val="a"/>
    <w:rsid w:val="00182BB4"/>
    <w:pPr>
      <w:widowControl w:val="0"/>
      <w:autoSpaceDE w:val="0"/>
      <w:autoSpaceDN w:val="0"/>
      <w:adjustRightInd w:val="0"/>
    </w:pPr>
  </w:style>
  <w:style w:type="paragraph" w:styleId="aff">
    <w:name w:val="No Spacing"/>
    <w:uiPriority w:val="1"/>
    <w:qFormat/>
    <w:rsid w:val="00C6150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365D"/>
    <w:pPr>
      <w:keepNext/>
      <w:jc w:val="both"/>
      <w:outlineLvl w:val="0"/>
    </w:pPr>
    <w:rPr>
      <w:rFonts w:ascii="Arial" w:eastAsia="Calibri" w:hAnsi="Arial"/>
      <w:b/>
      <w:sz w:val="20"/>
      <w:szCs w:val="20"/>
    </w:rPr>
  </w:style>
  <w:style w:type="paragraph" w:styleId="2">
    <w:name w:val="heading 2"/>
    <w:basedOn w:val="a"/>
    <w:next w:val="a"/>
    <w:link w:val="20"/>
    <w:uiPriority w:val="99"/>
    <w:qFormat/>
    <w:rsid w:val="00FD365D"/>
    <w:pPr>
      <w:keepNext/>
      <w:jc w:val="center"/>
      <w:outlineLvl w:val="1"/>
    </w:pPr>
    <w:rPr>
      <w:rFonts w:eastAsia="Calibri"/>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365D"/>
    <w:rPr>
      <w:rFonts w:ascii="Arial" w:eastAsia="Calibri" w:hAnsi="Arial" w:cs="Times New Roman"/>
      <w:b/>
      <w:sz w:val="20"/>
      <w:szCs w:val="20"/>
      <w:lang w:eastAsia="ru-RU"/>
    </w:rPr>
  </w:style>
  <w:style w:type="character" w:customStyle="1" w:styleId="20">
    <w:name w:val="Заголовок 2 Знак"/>
    <w:basedOn w:val="a0"/>
    <w:link w:val="2"/>
    <w:uiPriority w:val="99"/>
    <w:rsid w:val="00FD365D"/>
    <w:rPr>
      <w:rFonts w:ascii="Times New Roman" w:eastAsia="Calibri" w:hAnsi="Times New Roman" w:cs="Times New Roman"/>
      <w:b/>
      <w:sz w:val="24"/>
      <w:szCs w:val="20"/>
      <w:lang w:eastAsia="ru-RU"/>
    </w:rPr>
  </w:style>
  <w:style w:type="paragraph" w:styleId="a3">
    <w:name w:val="Title"/>
    <w:basedOn w:val="a"/>
    <w:link w:val="a4"/>
    <w:uiPriority w:val="99"/>
    <w:qFormat/>
    <w:rsid w:val="00FD365D"/>
    <w:pPr>
      <w:jc w:val="center"/>
    </w:pPr>
    <w:rPr>
      <w:rFonts w:eastAsia="Calibri"/>
      <w:b/>
      <w:sz w:val="20"/>
      <w:szCs w:val="20"/>
    </w:rPr>
  </w:style>
  <w:style w:type="character" w:customStyle="1" w:styleId="a4">
    <w:name w:val="Название Знак"/>
    <w:basedOn w:val="a0"/>
    <w:link w:val="a3"/>
    <w:uiPriority w:val="99"/>
    <w:rsid w:val="00FD365D"/>
    <w:rPr>
      <w:rFonts w:ascii="Times New Roman" w:eastAsia="Calibri" w:hAnsi="Times New Roman" w:cs="Times New Roman"/>
      <w:b/>
      <w:sz w:val="20"/>
      <w:szCs w:val="20"/>
      <w:lang w:eastAsia="ru-RU"/>
    </w:rPr>
  </w:style>
  <w:style w:type="character" w:customStyle="1" w:styleId="32">
    <w:name w:val="Основной текст 3 Знак2"/>
    <w:link w:val="3"/>
    <w:uiPriority w:val="99"/>
    <w:locked/>
    <w:rsid w:val="00FD365D"/>
    <w:rPr>
      <w:rFonts w:ascii="Arial" w:hAnsi="Arial"/>
      <w:sz w:val="24"/>
      <w:lang w:eastAsia="ar-SA"/>
    </w:rPr>
  </w:style>
  <w:style w:type="paragraph" w:customStyle="1" w:styleId="a5">
    <w:name w:val="Таблицы (моноширинный)"/>
    <w:basedOn w:val="a"/>
    <w:next w:val="a"/>
    <w:uiPriority w:val="99"/>
    <w:rsid w:val="00FD365D"/>
    <w:pPr>
      <w:widowControl w:val="0"/>
      <w:autoSpaceDE w:val="0"/>
      <w:autoSpaceDN w:val="0"/>
      <w:adjustRightInd w:val="0"/>
      <w:jc w:val="both"/>
    </w:pPr>
    <w:rPr>
      <w:rFonts w:ascii="Courier New" w:hAnsi="Courier New" w:cs="Courier New"/>
      <w:sz w:val="20"/>
      <w:szCs w:val="20"/>
    </w:rPr>
  </w:style>
  <w:style w:type="paragraph" w:styleId="3">
    <w:name w:val="Body Text 3"/>
    <w:basedOn w:val="a"/>
    <w:link w:val="32"/>
    <w:uiPriority w:val="99"/>
    <w:rsid w:val="00FD365D"/>
    <w:pPr>
      <w:spacing w:after="120"/>
    </w:pPr>
    <w:rPr>
      <w:rFonts w:ascii="Arial" w:eastAsiaTheme="minorHAnsi" w:hAnsi="Arial" w:cstheme="minorBidi"/>
      <w:szCs w:val="22"/>
      <w:lang w:eastAsia="ar-SA"/>
    </w:rPr>
  </w:style>
  <w:style w:type="character" w:customStyle="1" w:styleId="30">
    <w:name w:val="Основной текст 3 Знак"/>
    <w:basedOn w:val="a0"/>
    <w:uiPriority w:val="99"/>
    <w:semiHidden/>
    <w:rsid w:val="00FD365D"/>
    <w:rPr>
      <w:rFonts w:ascii="Times New Roman" w:eastAsia="Times New Roman" w:hAnsi="Times New Roman" w:cs="Times New Roman"/>
      <w:sz w:val="16"/>
      <w:szCs w:val="16"/>
      <w:lang w:eastAsia="ru-RU"/>
    </w:rPr>
  </w:style>
  <w:style w:type="character" w:customStyle="1" w:styleId="31">
    <w:name w:val="Основной текст 3 Знак1"/>
    <w:uiPriority w:val="99"/>
    <w:semiHidden/>
    <w:rsid w:val="00FD365D"/>
    <w:rPr>
      <w:rFonts w:ascii="Times New Roman" w:hAnsi="Times New Roman"/>
      <w:sz w:val="16"/>
      <w:lang w:eastAsia="ru-RU"/>
    </w:rPr>
  </w:style>
  <w:style w:type="paragraph" w:styleId="a6">
    <w:name w:val="footer"/>
    <w:aliases w:val="Знак,f,f1,f2,f3"/>
    <w:basedOn w:val="a"/>
    <w:link w:val="a7"/>
    <w:uiPriority w:val="99"/>
    <w:rsid w:val="00FD365D"/>
    <w:pPr>
      <w:tabs>
        <w:tab w:val="center" w:pos="4677"/>
        <w:tab w:val="right" w:pos="9355"/>
      </w:tabs>
      <w:spacing w:after="200" w:line="276" w:lineRule="auto"/>
    </w:pPr>
    <w:rPr>
      <w:rFonts w:ascii="Calibri" w:eastAsia="Calibri" w:hAnsi="Calibri"/>
      <w:sz w:val="20"/>
      <w:szCs w:val="20"/>
    </w:rPr>
  </w:style>
  <w:style w:type="character" w:customStyle="1" w:styleId="a7">
    <w:name w:val="Нижний колонтитул Знак"/>
    <w:aliases w:val="Знак Знак,f Знак,f1 Знак,f2 Знак,f3 Знак"/>
    <w:basedOn w:val="a0"/>
    <w:link w:val="a6"/>
    <w:uiPriority w:val="99"/>
    <w:rsid w:val="00FD365D"/>
    <w:rPr>
      <w:rFonts w:ascii="Calibri" w:eastAsia="Calibri" w:hAnsi="Calibri" w:cs="Times New Roman"/>
      <w:sz w:val="20"/>
      <w:szCs w:val="20"/>
      <w:lang w:eastAsia="ru-RU"/>
    </w:rPr>
  </w:style>
  <w:style w:type="character" w:styleId="a8">
    <w:name w:val="page number"/>
    <w:uiPriority w:val="99"/>
    <w:rsid w:val="00FD365D"/>
    <w:rPr>
      <w:rFonts w:cs="Times New Roman"/>
    </w:rPr>
  </w:style>
  <w:style w:type="paragraph" w:styleId="a9">
    <w:name w:val="List Paragraph"/>
    <w:basedOn w:val="a"/>
    <w:uiPriority w:val="99"/>
    <w:qFormat/>
    <w:rsid w:val="00FD365D"/>
    <w:pPr>
      <w:ind w:left="720"/>
      <w:contextualSpacing/>
    </w:pPr>
  </w:style>
  <w:style w:type="paragraph" w:styleId="aa">
    <w:name w:val="Body Text"/>
    <w:basedOn w:val="a"/>
    <w:link w:val="ab"/>
    <w:uiPriority w:val="99"/>
    <w:rsid w:val="00FD365D"/>
    <w:pPr>
      <w:spacing w:after="120"/>
    </w:pPr>
    <w:rPr>
      <w:rFonts w:eastAsia="Calibri"/>
      <w:szCs w:val="20"/>
    </w:rPr>
  </w:style>
  <w:style w:type="character" w:customStyle="1" w:styleId="ab">
    <w:name w:val="Основной текст Знак"/>
    <w:basedOn w:val="a0"/>
    <w:link w:val="aa"/>
    <w:uiPriority w:val="99"/>
    <w:rsid w:val="00FD365D"/>
    <w:rPr>
      <w:rFonts w:ascii="Times New Roman" w:eastAsia="Calibri" w:hAnsi="Times New Roman" w:cs="Times New Roman"/>
      <w:sz w:val="24"/>
      <w:szCs w:val="20"/>
      <w:lang w:eastAsia="ru-RU"/>
    </w:rPr>
  </w:style>
  <w:style w:type="paragraph" w:styleId="ac">
    <w:name w:val="Balloon Text"/>
    <w:basedOn w:val="a"/>
    <w:link w:val="ad"/>
    <w:uiPriority w:val="99"/>
    <w:semiHidden/>
    <w:rsid w:val="00FD365D"/>
    <w:rPr>
      <w:rFonts w:ascii="Tahoma" w:eastAsia="Calibri" w:hAnsi="Tahoma"/>
      <w:sz w:val="16"/>
      <w:szCs w:val="20"/>
    </w:rPr>
  </w:style>
  <w:style w:type="character" w:customStyle="1" w:styleId="ad">
    <w:name w:val="Текст выноски Знак"/>
    <w:basedOn w:val="a0"/>
    <w:link w:val="ac"/>
    <w:uiPriority w:val="99"/>
    <w:semiHidden/>
    <w:rsid w:val="00FD365D"/>
    <w:rPr>
      <w:rFonts w:ascii="Tahoma" w:eastAsia="Calibri" w:hAnsi="Tahoma" w:cs="Times New Roman"/>
      <w:sz w:val="16"/>
      <w:szCs w:val="20"/>
      <w:lang w:eastAsia="ru-RU"/>
    </w:rPr>
  </w:style>
  <w:style w:type="paragraph" w:styleId="ae">
    <w:name w:val="Body Text Indent"/>
    <w:basedOn w:val="a"/>
    <w:link w:val="af"/>
    <w:uiPriority w:val="99"/>
    <w:rsid w:val="00FD365D"/>
    <w:pPr>
      <w:spacing w:after="120"/>
      <w:ind w:left="283"/>
    </w:pPr>
    <w:rPr>
      <w:rFonts w:eastAsia="Calibri"/>
      <w:szCs w:val="20"/>
    </w:rPr>
  </w:style>
  <w:style w:type="character" w:customStyle="1" w:styleId="af">
    <w:name w:val="Основной текст с отступом Знак"/>
    <w:basedOn w:val="a0"/>
    <w:link w:val="ae"/>
    <w:uiPriority w:val="99"/>
    <w:rsid w:val="00FD365D"/>
    <w:rPr>
      <w:rFonts w:ascii="Times New Roman" w:eastAsia="Calibri" w:hAnsi="Times New Roman" w:cs="Times New Roman"/>
      <w:sz w:val="24"/>
      <w:szCs w:val="20"/>
      <w:lang w:eastAsia="ru-RU"/>
    </w:rPr>
  </w:style>
  <w:style w:type="paragraph" w:styleId="af0">
    <w:name w:val="Subtitle"/>
    <w:basedOn w:val="a"/>
    <w:link w:val="af1"/>
    <w:uiPriority w:val="99"/>
    <w:qFormat/>
    <w:rsid w:val="00FD365D"/>
    <w:pPr>
      <w:tabs>
        <w:tab w:val="num" w:pos="360"/>
      </w:tabs>
      <w:jc w:val="both"/>
    </w:pPr>
    <w:rPr>
      <w:rFonts w:eastAsia="Calibri"/>
      <w:b/>
      <w:szCs w:val="20"/>
    </w:rPr>
  </w:style>
  <w:style w:type="character" w:customStyle="1" w:styleId="af1">
    <w:name w:val="Подзаголовок Знак"/>
    <w:basedOn w:val="a0"/>
    <w:link w:val="af0"/>
    <w:uiPriority w:val="99"/>
    <w:rsid w:val="00FD365D"/>
    <w:rPr>
      <w:rFonts w:ascii="Times New Roman" w:eastAsia="Calibri" w:hAnsi="Times New Roman" w:cs="Times New Roman"/>
      <w:b/>
      <w:sz w:val="24"/>
      <w:szCs w:val="20"/>
      <w:lang w:eastAsia="ru-RU"/>
    </w:rPr>
  </w:style>
  <w:style w:type="character" w:styleId="af2">
    <w:name w:val="Strong"/>
    <w:uiPriority w:val="99"/>
    <w:qFormat/>
    <w:rsid w:val="00FD365D"/>
    <w:rPr>
      <w:rFonts w:cs="Times New Roman"/>
      <w:b/>
    </w:rPr>
  </w:style>
  <w:style w:type="paragraph" w:styleId="33">
    <w:name w:val="Body Text Indent 3"/>
    <w:basedOn w:val="a"/>
    <w:link w:val="34"/>
    <w:uiPriority w:val="99"/>
    <w:rsid w:val="00FD365D"/>
    <w:pPr>
      <w:spacing w:after="120"/>
      <w:ind w:left="283"/>
    </w:pPr>
    <w:rPr>
      <w:rFonts w:eastAsia="Calibri"/>
      <w:sz w:val="16"/>
      <w:szCs w:val="20"/>
    </w:rPr>
  </w:style>
  <w:style w:type="character" w:customStyle="1" w:styleId="34">
    <w:name w:val="Основной текст с отступом 3 Знак"/>
    <w:basedOn w:val="a0"/>
    <w:link w:val="33"/>
    <w:uiPriority w:val="99"/>
    <w:rsid w:val="00FD365D"/>
    <w:rPr>
      <w:rFonts w:ascii="Times New Roman" w:eastAsia="Calibri" w:hAnsi="Times New Roman" w:cs="Times New Roman"/>
      <w:sz w:val="16"/>
      <w:szCs w:val="20"/>
      <w:lang w:eastAsia="ru-RU"/>
    </w:rPr>
  </w:style>
  <w:style w:type="paragraph" w:styleId="af3">
    <w:name w:val="endnote text"/>
    <w:basedOn w:val="a"/>
    <w:link w:val="af4"/>
    <w:uiPriority w:val="99"/>
    <w:semiHidden/>
    <w:rsid w:val="00FD365D"/>
    <w:rPr>
      <w:rFonts w:eastAsia="Calibri"/>
      <w:sz w:val="20"/>
      <w:szCs w:val="20"/>
    </w:rPr>
  </w:style>
  <w:style w:type="character" w:customStyle="1" w:styleId="af4">
    <w:name w:val="Текст концевой сноски Знак"/>
    <w:basedOn w:val="a0"/>
    <w:link w:val="af3"/>
    <w:uiPriority w:val="99"/>
    <w:semiHidden/>
    <w:rsid w:val="00FD365D"/>
    <w:rPr>
      <w:rFonts w:ascii="Times New Roman" w:eastAsia="Calibri" w:hAnsi="Times New Roman" w:cs="Times New Roman"/>
      <w:sz w:val="20"/>
      <w:szCs w:val="20"/>
      <w:lang w:eastAsia="ru-RU"/>
    </w:rPr>
  </w:style>
  <w:style w:type="character" w:styleId="af5">
    <w:name w:val="endnote reference"/>
    <w:uiPriority w:val="99"/>
    <w:semiHidden/>
    <w:rsid w:val="00FD365D"/>
    <w:rPr>
      <w:rFonts w:cs="Times New Roman"/>
      <w:vertAlign w:val="superscript"/>
    </w:rPr>
  </w:style>
  <w:style w:type="paragraph" w:styleId="af6">
    <w:name w:val="footnote text"/>
    <w:basedOn w:val="a"/>
    <w:link w:val="af7"/>
    <w:uiPriority w:val="99"/>
    <w:semiHidden/>
    <w:rsid w:val="00FD365D"/>
    <w:rPr>
      <w:rFonts w:eastAsia="Calibri"/>
      <w:sz w:val="20"/>
      <w:szCs w:val="20"/>
    </w:rPr>
  </w:style>
  <w:style w:type="character" w:customStyle="1" w:styleId="af7">
    <w:name w:val="Текст сноски Знак"/>
    <w:basedOn w:val="a0"/>
    <w:link w:val="af6"/>
    <w:uiPriority w:val="99"/>
    <w:semiHidden/>
    <w:rsid w:val="00FD365D"/>
    <w:rPr>
      <w:rFonts w:ascii="Times New Roman" w:eastAsia="Calibri" w:hAnsi="Times New Roman" w:cs="Times New Roman"/>
      <w:sz w:val="20"/>
      <w:szCs w:val="20"/>
      <w:lang w:eastAsia="ru-RU"/>
    </w:rPr>
  </w:style>
  <w:style w:type="character" w:styleId="af8">
    <w:name w:val="footnote reference"/>
    <w:uiPriority w:val="99"/>
    <w:semiHidden/>
    <w:rsid w:val="00FD365D"/>
    <w:rPr>
      <w:rFonts w:cs="Times New Roman"/>
      <w:vertAlign w:val="superscript"/>
    </w:rPr>
  </w:style>
  <w:style w:type="table" w:styleId="af9">
    <w:name w:val="Table Grid"/>
    <w:basedOn w:val="a1"/>
    <w:uiPriority w:val="99"/>
    <w:rsid w:val="00FD36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D365D"/>
    <w:pPr>
      <w:autoSpaceDE w:val="0"/>
      <w:autoSpaceDN w:val="0"/>
      <w:adjustRightInd w:val="0"/>
      <w:spacing w:after="0" w:line="240" w:lineRule="auto"/>
    </w:pPr>
    <w:rPr>
      <w:rFonts w:ascii="Courier New" w:eastAsia="Calibri" w:hAnsi="Courier New" w:cs="Courier New"/>
      <w:sz w:val="20"/>
      <w:szCs w:val="20"/>
    </w:rPr>
  </w:style>
  <w:style w:type="paragraph" w:styleId="afa">
    <w:name w:val="header"/>
    <w:basedOn w:val="a"/>
    <w:link w:val="afb"/>
    <w:uiPriority w:val="99"/>
    <w:rsid w:val="00FD365D"/>
    <w:pPr>
      <w:tabs>
        <w:tab w:val="center" w:pos="4677"/>
        <w:tab w:val="right" w:pos="9355"/>
      </w:tabs>
    </w:pPr>
    <w:rPr>
      <w:rFonts w:eastAsia="Calibri"/>
      <w:szCs w:val="20"/>
    </w:rPr>
  </w:style>
  <w:style w:type="character" w:customStyle="1" w:styleId="afb">
    <w:name w:val="Верхний колонтитул Знак"/>
    <w:basedOn w:val="a0"/>
    <w:link w:val="afa"/>
    <w:uiPriority w:val="99"/>
    <w:rsid w:val="00FD365D"/>
    <w:rPr>
      <w:rFonts w:ascii="Times New Roman" w:eastAsia="Calibri" w:hAnsi="Times New Roman" w:cs="Times New Roman"/>
      <w:sz w:val="24"/>
      <w:szCs w:val="20"/>
      <w:lang w:eastAsia="ru-RU"/>
    </w:rPr>
  </w:style>
  <w:style w:type="character" w:customStyle="1" w:styleId="8">
    <w:name w:val="Основной текст + 8"/>
    <w:aliases w:val="5 pt,Интервал 0 pt"/>
    <w:uiPriority w:val="99"/>
    <w:rsid w:val="00FD365D"/>
    <w:rPr>
      <w:rFonts w:ascii="Times New Roman" w:hAnsi="Times New Roman"/>
      <w:color w:val="000000"/>
      <w:spacing w:val="5"/>
      <w:w w:val="100"/>
      <w:position w:val="0"/>
      <w:sz w:val="17"/>
      <w:u w:val="none"/>
      <w:lang w:val="ru-RU"/>
    </w:rPr>
  </w:style>
  <w:style w:type="paragraph" w:customStyle="1" w:styleId="afc">
    <w:name w:val="Стиль_текст"/>
    <w:basedOn w:val="a"/>
    <w:link w:val="afd"/>
    <w:uiPriority w:val="99"/>
    <w:rsid w:val="00FD365D"/>
    <w:pPr>
      <w:spacing w:line="288" w:lineRule="auto"/>
      <w:ind w:firstLine="709"/>
      <w:jc w:val="both"/>
    </w:pPr>
    <w:rPr>
      <w:rFonts w:eastAsia="Calibri"/>
      <w:sz w:val="28"/>
      <w:szCs w:val="20"/>
    </w:rPr>
  </w:style>
  <w:style w:type="character" w:customStyle="1" w:styleId="afd">
    <w:name w:val="Стиль_текст Знак"/>
    <w:link w:val="afc"/>
    <w:uiPriority w:val="99"/>
    <w:locked/>
    <w:rsid w:val="00FD365D"/>
    <w:rPr>
      <w:rFonts w:ascii="Times New Roman" w:eastAsia="Calibri" w:hAnsi="Times New Roman" w:cs="Times New Roman"/>
      <w:sz w:val="28"/>
      <w:szCs w:val="20"/>
      <w:lang w:eastAsia="ru-RU"/>
    </w:rPr>
  </w:style>
  <w:style w:type="paragraph" w:styleId="21">
    <w:name w:val="Body Text 2"/>
    <w:basedOn w:val="a"/>
    <w:link w:val="22"/>
    <w:uiPriority w:val="99"/>
    <w:semiHidden/>
    <w:unhideWhenUsed/>
    <w:rsid w:val="00FD365D"/>
    <w:pPr>
      <w:spacing w:after="120" w:line="480" w:lineRule="auto"/>
    </w:pPr>
    <w:rPr>
      <w:sz w:val="20"/>
      <w:szCs w:val="20"/>
    </w:rPr>
  </w:style>
  <w:style w:type="character" w:customStyle="1" w:styleId="22">
    <w:name w:val="Основной текст 2 Знак"/>
    <w:basedOn w:val="a0"/>
    <w:link w:val="21"/>
    <w:uiPriority w:val="99"/>
    <w:semiHidden/>
    <w:rsid w:val="00FD365D"/>
    <w:rPr>
      <w:rFonts w:ascii="Times New Roman" w:eastAsia="Times New Roman" w:hAnsi="Times New Roman" w:cs="Times New Roman"/>
      <w:sz w:val="20"/>
      <w:szCs w:val="20"/>
      <w:lang w:eastAsia="ru-RU"/>
    </w:rPr>
  </w:style>
  <w:style w:type="character" w:styleId="afe">
    <w:name w:val="Hyperlink"/>
    <w:basedOn w:val="a0"/>
    <w:uiPriority w:val="99"/>
    <w:semiHidden/>
    <w:unhideWhenUsed/>
    <w:rsid w:val="00FD365D"/>
    <w:rPr>
      <w:color w:val="0000FF" w:themeColor="hyperlink"/>
      <w:u w:val="single"/>
    </w:rPr>
  </w:style>
  <w:style w:type="paragraph" w:customStyle="1" w:styleId="Style4">
    <w:name w:val="Style4"/>
    <w:basedOn w:val="a"/>
    <w:rsid w:val="00182BB4"/>
    <w:pPr>
      <w:widowControl w:val="0"/>
      <w:autoSpaceDE w:val="0"/>
      <w:autoSpaceDN w:val="0"/>
      <w:adjustRightInd w:val="0"/>
    </w:pPr>
  </w:style>
  <w:style w:type="paragraph" w:styleId="aff">
    <w:name w:val="No Spacing"/>
    <w:uiPriority w:val="1"/>
    <w:qFormat/>
    <w:rsid w:val="00C6150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consultantplus://offline/ref=740A4324C5BB96FB9D5AE40DDDAE0594D6586A67018982B1E28C0B96B0018DD9C0BAF9CAFBAF996CgC55O" TargetMode="External"/><Relationship Id="rId26" Type="http://schemas.openxmlformats.org/officeDocument/2006/relationships/hyperlink" Target="consultantplus://offline/ref=8F040FCEDD45EE45B8847F5B6C977B28C91F917DADE5DC1000E7825A89540951A5A8ED7C14370155B9Y0I" TargetMode="External"/><Relationship Id="rId3" Type="http://schemas.openxmlformats.org/officeDocument/2006/relationships/styles" Target="styles.xml"/><Relationship Id="rId21" Type="http://schemas.openxmlformats.org/officeDocument/2006/relationships/hyperlink" Target="consultantplus://offline/ref=D1F5BEBE1E2AE36E197C10AFC8C3D0008E40E1EFAF6F3B143829FC1C9E7115FFBC8AD8E9795A578BvFVCI" TargetMode="External"/><Relationship Id="rId34" Type="http://schemas.openxmlformats.org/officeDocument/2006/relationships/hyperlink" Target="consultantplus://offline/ref=E0DD796041A3F4FC371F2B1968537F5AA508135BE44B19A53A8D5C243047CD1C2DDAE7240E1EFE21b7aCL"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2.xml"/><Relationship Id="rId25" Type="http://schemas.openxmlformats.org/officeDocument/2006/relationships/hyperlink" Target="consultantplus://offline/ref=8F040FCEDD45EE45B8847F5B6C977B28C91F917DADE5DC1000E7825A89540951A5A8ED7C14370155B9Y3I" TargetMode="External"/><Relationship Id="rId33" Type="http://schemas.openxmlformats.org/officeDocument/2006/relationships/hyperlink" Target="consultantplus://offline/ref=E0DD796041A3F4FC371F2B1968537F5AA508135BE44B19A53A8D5C243047CD1C2DDAE7240E1EFE21b7a1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D1F5BEBE1E2AE36E197C10AFC8C3D0008E40E1EFAF6F3B143829FC1C9E7115FFBC8AD8E9795A5784vFVBI" TargetMode="External"/><Relationship Id="rId29" Type="http://schemas.openxmlformats.org/officeDocument/2006/relationships/hyperlink" Target="consultantplus://offline/ref=8F040FCEDD45EE45B8847F5B6C977B28C91F917DADE5DC1000E7825A89540951A5A8ED7C14370154B9Y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tr@atr.tomsk.gov.ru" TargetMode="External"/><Relationship Id="rId24" Type="http://schemas.openxmlformats.org/officeDocument/2006/relationships/hyperlink" Target="consultantplus://offline/ref=8F040FCEDD45EE45B8847F5B6C977B28C91F917DADE5DC1000E7825A89540951A5A8ED7C14370156B9YBI" TargetMode="External"/><Relationship Id="rId32" Type="http://schemas.openxmlformats.org/officeDocument/2006/relationships/hyperlink" Target="consultantplus://offline/ref=E0DD796041A3F4FC371F2B1968537F5AA508135BE44B19A53A8D5C243047CD1C2DDAE7240E1EFE21b7a7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8AFE385DBACEE50A9F240789B2EAA7C7484C8861FF117C737E4BBCA3A21474991154879AC80EAD643C249799E52E6AE4DD35C292CD34w4n0D" TargetMode="External"/><Relationship Id="rId28" Type="http://schemas.openxmlformats.org/officeDocument/2006/relationships/hyperlink" Target="consultantplus://offline/ref=8F040FCEDD45EE45B8847F5B6C977B28C91F917DADE5DC1000E7825A89540951A5A8ED7C14370155B9YBI" TargetMode="External"/><Relationship Id="rId36" Type="http://schemas.openxmlformats.org/officeDocument/2006/relationships/hyperlink" Target="consultantplus://offline/ref=E0DD796041A3F4FC371F2B1968537F5AA508135BE44B19A53A8D5C243047CD1C2DDAE7240E1EFE2Eb7a6L" TargetMode="External"/><Relationship Id="rId10" Type="http://schemas.openxmlformats.org/officeDocument/2006/relationships/oleObject" Target="embeddings/oleObject1.bin"/><Relationship Id="rId19" Type="http://schemas.openxmlformats.org/officeDocument/2006/relationships/hyperlink" Target="consultantplus://offline/ref=D1F5BEBE1E2AE36E197C10AFC8C3D0008E40E1EFAF6F3B143829FC1C9E7115FFBC8AD8E9795A5785vFV8I" TargetMode="External"/><Relationship Id="rId31" Type="http://schemas.openxmlformats.org/officeDocument/2006/relationships/hyperlink" Target="consultantplus://offline/ref=8F040FCEDD45EE45B8847F5B6C977B28C91F917DADE5DC1000E7825A89540951A5A8ED7C14370154B9Y5I"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yperlink" Target="consultantplus://offline/ref=A3B848158A420BF28C35EDD60910E28C49E29EC718523B9AD0FBF80113919840456F7C3EEF13C88E0839E3D466E9E0C0ED0AA441E64DI9I4D" TargetMode="External"/><Relationship Id="rId27" Type="http://schemas.openxmlformats.org/officeDocument/2006/relationships/hyperlink" Target="consultantplus://offline/ref=8F040FCEDD45EE45B8847F5B6C977B28C91F917DADE5DC1000E7825A89540951A5A8ED7C14370155B9Y6I" TargetMode="External"/><Relationship Id="rId30" Type="http://schemas.openxmlformats.org/officeDocument/2006/relationships/hyperlink" Target="consultantplus://offline/ref=8F040FCEDD45EE45B8847F5B6C977B28C91F917DADE5DC1000E7825A89540951A5A8ED7C14370154B9Y0I" TargetMode="External"/><Relationship Id="rId35" Type="http://schemas.openxmlformats.org/officeDocument/2006/relationships/hyperlink" Target="consultantplus://offline/ref=E0DD796041A3F4FC371F2B1968537F5AA508135BE44B19A53A8D5C243047CD1C2DDAE7240E1EFE2Eb7a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D20AA-6250-40F6-9F5B-928C7EE7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47</Pages>
  <Words>13845</Words>
  <Characters>78919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25</cp:revision>
  <cp:lastPrinted>2015-07-08T05:09:00Z</cp:lastPrinted>
  <dcterms:created xsi:type="dcterms:W3CDTF">2021-04-21T01:48:00Z</dcterms:created>
  <dcterms:modified xsi:type="dcterms:W3CDTF">2021-05-13T02:17:00Z</dcterms:modified>
</cp:coreProperties>
</file>